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52" w:rsidRPr="00677DC2" w:rsidRDefault="00EB3952" w:rsidP="00CE0C46">
      <w:pPr>
        <w:overflowPunct w:val="0"/>
        <w:jc w:val="center"/>
        <w:textAlignment w:val="baseline"/>
        <w:rPr>
          <w:rFonts w:ascii="ＭＳ 明朝" w:eastAsia="ＭＳ 明朝" w:hAnsi="Times New Roman" w:cs="Times New Roman"/>
          <w:kern w:val="0"/>
          <w:sz w:val="20"/>
          <w:szCs w:val="20"/>
        </w:rPr>
      </w:pPr>
      <w:bookmarkStart w:id="0" w:name="_GoBack"/>
      <w:bookmarkEnd w:id="0"/>
      <w:r w:rsidRPr="00677DC2">
        <w:rPr>
          <w:rFonts w:ascii="ＭＳ 明朝" w:eastAsia="ＭＳ 明朝" w:hAnsi="ＭＳ 明朝" w:cs="ＭＳ 明朝" w:hint="eastAsia"/>
          <w:b/>
          <w:bCs/>
          <w:kern w:val="0"/>
          <w:sz w:val="28"/>
          <w:szCs w:val="28"/>
        </w:rPr>
        <w:t>第６</w:t>
      </w:r>
      <w:r w:rsidR="00306A19" w:rsidRPr="00677DC2">
        <w:rPr>
          <w:rFonts w:ascii="ＭＳ 明朝" w:eastAsia="ＭＳ 明朝" w:hAnsi="ＭＳ 明朝" w:cs="ＭＳ 明朝" w:hint="eastAsia"/>
          <w:b/>
          <w:bCs/>
          <w:kern w:val="0"/>
          <w:sz w:val="28"/>
          <w:szCs w:val="28"/>
        </w:rPr>
        <w:t>９</w:t>
      </w:r>
      <w:r w:rsidRPr="00677DC2">
        <w:rPr>
          <w:rFonts w:ascii="ＭＳ 明朝" w:eastAsia="ＭＳ 明朝" w:hAnsi="ＭＳ 明朝" w:cs="ＭＳ 明朝" w:hint="eastAsia"/>
          <w:b/>
          <w:bCs/>
          <w:kern w:val="0"/>
          <w:sz w:val="28"/>
          <w:szCs w:val="28"/>
        </w:rPr>
        <w:t>回　四国高等学校卓球選手権大会　実施要項</w:t>
      </w:r>
    </w:p>
    <w:p w:rsidR="00EB3952" w:rsidRPr="00677DC2" w:rsidRDefault="00EB3952" w:rsidP="00EB3952">
      <w:pPr>
        <w:overflowPunct w:val="0"/>
        <w:textAlignment w:val="baseline"/>
        <w:rPr>
          <w:rFonts w:ascii="ＭＳ 明朝" w:eastAsia="ＭＳ 明朝" w:hAnsi="Times New Roman" w:cs="Times New Roman"/>
          <w:kern w:val="0"/>
          <w:sz w:val="20"/>
          <w:szCs w:val="20"/>
        </w:rPr>
      </w:pP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主　　　　催</w:t>
      </w:r>
      <w:r w:rsidR="00CE0C46" w:rsidRPr="00677DC2">
        <w:rPr>
          <w:rFonts w:ascii="ＭＳ 明朝" w:eastAsia="ＭＳ 明朝" w:hAnsi="ＭＳ 明朝" w:cs="ＭＳ 明朝" w:hint="eastAsia"/>
          <w:kern w:val="0"/>
          <w:szCs w:val="21"/>
        </w:rPr>
        <w:t xml:space="preserve">　　　四国高等学校体育連盟、</w:t>
      </w:r>
      <w:r w:rsidR="0009453E" w:rsidRPr="00677DC2">
        <w:rPr>
          <w:rFonts w:ascii="ＭＳ 明朝" w:eastAsia="ＭＳ 明朝" w:hAnsi="ＭＳ 明朝" w:cs="ＭＳ 明朝" w:hint="eastAsia"/>
          <w:kern w:val="0"/>
          <w:szCs w:val="21"/>
        </w:rPr>
        <w:t>愛媛</w:t>
      </w:r>
      <w:r w:rsidRPr="00677DC2">
        <w:rPr>
          <w:rFonts w:ascii="ＭＳ 明朝" w:eastAsia="ＭＳ 明朝" w:hAnsi="ＭＳ 明朝" w:cs="ＭＳ 明朝" w:hint="eastAsia"/>
          <w:kern w:val="0"/>
          <w:szCs w:val="21"/>
        </w:rPr>
        <w:t>県教育委員会、四国卓球連盟</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後　　　　援</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公財</w:t>
      </w:r>
      <w:r w:rsidRPr="00677DC2">
        <w:rPr>
          <w:rFonts w:ascii="ＭＳ 明朝" w:eastAsia="ＭＳ 明朝" w:hAnsi="ＭＳ 明朝" w:cs="ＭＳ 明朝"/>
          <w:kern w:val="0"/>
          <w:szCs w:val="21"/>
        </w:rPr>
        <w:t>)</w:t>
      </w:r>
      <w:r w:rsidR="000871EE" w:rsidRPr="00677DC2">
        <w:rPr>
          <w:rFonts w:ascii="ＭＳ 明朝" w:eastAsia="ＭＳ 明朝" w:hAnsi="ＭＳ 明朝" w:cs="ＭＳ 明朝" w:hint="eastAsia"/>
          <w:kern w:val="0"/>
          <w:szCs w:val="21"/>
        </w:rPr>
        <w:t>愛媛</w:t>
      </w:r>
      <w:r w:rsidR="00CE0C46" w:rsidRPr="00677DC2">
        <w:rPr>
          <w:rFonts w:ascii="ＭＳ 明朝" w:eastAsia="ＭＳ 明朝" w:hAnsi="ＭＳ 明朝" w:cs="ＭＳ 明朝" w:hint="eastAsia"/>
          <w:kern w:val="0"/>
          <w:szCs w:val="21"/>
        </w:rPr>
        <w:t>県体育協会、</w:t>
      </w:r>
      <w:r w:rsidR="000871EE" w:rsidRPr="00677DC2">
        <w:rPr>
          <w:rFonts w:ascii="ＭＳ 明朝" w:eastAsia="ＭＳ 明朝" w:hAnsi="ＭＳ 明朝" w:cs="ＭＳ 明朝" w:hint="eastAsia"/>
          <w:kern w:val="0"/>
          <w:szCs w:val="21"/>
        </w:rPr>
        <w:t>松山</w:t>
      </w:r>
      <w:r w:rsidRPr="00677DC2">
        <w:rPr>
          <w:rFonts w:ascii="ＭＳ 明朝" w:eastAsia="ＭＳ 明朝" w:hAnsi="ＭＳ 明朝" w:cs="ＭＳ 明朝" w:hint="eastAsia"/>
          <w:kern w:val="0"/>
          <w:szCs w:val="21"/>
        </w:rPr>
        <w:t>市教育委員会、</w:t>
      </w:r>
      <w:r w:rsidR="00306A19" w:rsidRPr="00677DC2">
        <w:rPr>
          <w:rFonts w:ascii="ＭＳ 明朝" w:eastAsia="ＭＳ 明朝" w:hAnsi="ＭＳ 明朝" w:cs="ＭＳ 明朝" w:hint="eastAsia"/>
          <w:kern w:val="0"/>
          <w:szCs w:val="21"/>
        </w:rPr>
        <w:t>(公財)</w:t>
      </w:r>
      <w:r w:rsidR="000871EE" w:rsidRPr="00677DC2">
        <w:rPr>
          <w:rFonts w:ascii="ＭＳ 明朝" w:eastAsia="ＭＳ 明朝" w:hAnsi="ＭＳ 明朝" w:cs="ＭＳ 明朝" w:hint="eastAsia"/>
          <w:kern w:val="0"/>
          <w:szCs w:val="21"/>
        </w:rPr>
        <w:t>松山</w:t>
      </w:r>
      <w:r w:rsidR="00C60BFC" w:rsidRPr="00677DC2">
        <w:rPr>
          <w:rFonts w:ascii="ＭＳ 明朝" w:eastAsia="ＭＳ 明朝" w:hAnsi="ＭＳ 明朝" w:cs="ＭＳ 明朝" w:hint="eastAsia"/>
          <w:kern w:val="0"/>
          <w:szCs w:val="21"/>
        </w:rPr>
        <w:t>市体育</w:t>
      </w:r>
      <w:r w:rsidR="0009453E" w:rsidRPr="00677DC2">
        <w:rPr>
          <w:rFonts w:ascii="ＭＳ 明朝" w:eastAsia="ＭＳ 明朝" w:hAnsi="ＭＳ 明朝" w:cs="ＭＳ 明朝" w:hint="eastAsia"/>
          <w:kern w:val="0"/>
          <w:szCs w:val="21"/>
        </w:rPr>
        <w:t>協会</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主　　　　管</w:t>
      </w:r>
      <w:r w:rsidR="00CE0C46" w:rsidRPr="00677DC2">
        <w:rPr>
          <w:rFonts w:ascii="ＭＳ 明朝" w:eastAsia="ＭＳ 明朝" w:hAnsi="ＭＳ 明朝" w:cs="ＭＳ 明朝" w:hint="eastAsia"/>
          <w:kern w:val="0"/>
          <w:szCs w:val="21"/>
        </w:rPr>
        <w:t xml:space="preserve">　　　</w:t>
      </w:r>
      <w:r w:rsidR="000871EE" w:rsidRPr="00677DC2">
        <w:rPr>
          <w:rFonts w:ascii="ＭＳ 明朝" w:eastAsia="ＭＳ 明朝" w:hAnsi="ＭＳ 明朝" w:cs="ＭＳ 明朝" w:hint="eastAsia"/>
          <w:kern w:val="0"/>
          <w:szCs w:val="21"/>
        </w:rPr>
        <w:t>愛媛</w:t>
      </w:r>
      <w:r w:rsidR="00CE0C46" w:rsidRPr="00677DC2">
        <w:rPr>
          <w:rFonts w:ascii="ＭＳ 明朝" w:eastAsia="ＭＳ 明朝" w:hAnsi="ＭＳ 明朝" w:cs="ＭＳ 明朝" w:hint="eastAsia"/>
          <w:kern w:val="0"/>
          <w:szCs w:val="21"/>
        </w:rPr>
        <w:t>県高等学校体育連盟、</w:t>
      </w:r>
      <w:r w:rsidR="000871EE" w:rsidRPr="00677DC2">
        <w:rPr>
          <w:rFonts w:ascii="ＭＳ 明朝" w:eastAsia="ＭＳ 明朝" w:hAnsi="ＭＳ 明朝" w:cs="ＭＳ 明朝" w:hint="eastAsia"/>
          <w:kern w:val="0"/>
          <w:szCs w:val="21"/>
        </w:rPr>
        <w:t>愛媛</w:t>
      </w:r>
      <w:r w:rsidRPr="00677DC2">
        <w:rPr>
          <w:rFonts w:ascii="ＭＳ 明朝" w:eastAsia="ＭＳ 明朝" w:hAnsi="ＭＳ 明朝" w:cs="ＭＳ 明朝" w:hint="eastAsia"/>
          <w:kern w:val="0"/>
          <w:szCs w:val="21"/>
        </w:rPr>
        <w:t xml:space="preserve">県卓球協会　</w:t>
      </w:r>
    </w:p>
    <w:p w:rsidR="00EB3952" w:rsidRPr="00677DC2" w:rsidRDefault="00EB3952" w:rsidP="00EB3952">
      <w:pPr>
        <w:overflowPunct w:val="0"/>
        <w:textAlignment w:val="baseline"/>
        <w:rPr>
          <w:rFonts w:ascii="ＭＳ 明朝" w:eastAsia="ＭＳ 明朝" w:hAnsi="Times New Roman" w:cs="Times New Roman"/>
          <w:kern w:val="0"/>
          <w:sz w:val="20"/>
          <w:szCs w:val="20"/>
        </w:rPr>
      </w:pP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１　期　　日</w:t>
      </w:r>
      <w:r w:rsidRPr="00677DC2">
        <w:rPr>
          <w:rFonts w:ascii="ＭＳ 明朝" w:eastAsia="ＭＳ 明朝" w:hAnsi="ＭＳ 明朝" w:cs="ＭＳ 明朝" w:hint="eastAsia"/>
          <w:kern w:val="0"/>
          <w:szCs w:val="21"/>
        </w:rPr>
        <w:t xml:space="preserve">　　平成</w:t>
      </w:r>
      <w:r w:rsidR="00CE0C46" w:rsidRPr="00677DC2">
        <w:rPr>
          <w:rFonts w:ascii="ＭＳ 明朝" w:eastAsia="ＭＳ 明朝" w:hAnsi="ＭＳ 明朝" w:cs="ＭＳ 明朝"/>
          <w:kern w:val="0"/>
          <w:szCs w:val="21"/>
        </w:rPr>
        <w:t>2</w:t>
      </w:r>
      <w:r w:rsidR="0009453E" w:rsidRPr="00677DC2">
        <w:rPr>
          <w:rFonts w:ascii="ＭＳ 明朝" w:eastAsia="ＭＳ 明朝" w:hAnsi="ＭＳ 明朝" w:cs="ＭＳ 明朝" w:hint="eastAsia"/>
          <w:kern w:val="0"/>
          <w:szCs w:val="21"/>
        </w:rPr>
        <w:t>8</w:t>
      </w:r>
      <w:r w:rsidRPr="00677DC2">
        <w:rPr>
          <w:rFonts w:ascii="ＭＳ 明朝" w:eastAsia="ＭＳ 明朝" w:hAnsi="ＭＳ 明朝" w:cs="ＭＳ 明朝" w:hint="eastAsia"/>
          <w:kern w:val="0"/>
          <w:szCs w:val="21"/>
        </w:rPr>
        <w:t>年</w:t>
      </w:r>
      <w:r w:rsidR="000871EE" w:rsidRPr="00677DC2">
        <w:rPr>
          <w:rFonts w:ascii="ＭＳ 明朝" w:eastAsia="ＭＳ 明朝" w:hAnsi="ＭＳ 明朝" w:cs="ＭＳ 明朝" w:hint="eastAsia"/>
          <w:kern w:val="0"/>
          <w:szCs w:val="21"/>
        </w:rPr>
        <w:t>６</w:t>
      </w:r>
      <w:r w:rsidRPr="00677DC2">
        <w:rPr>
          <w:rFonts w:ascii="ＭＳ 明朝" w:eastAsia="ＭＳ 明朝" w:hAnsi="ＭＳ 明朝" w:cs="ＭＳ 明朝" w:hint="eastAsia"/>
          <w:kern w:val="0"/>
          <w:szCs w:val="21"/>
        </w:rPr>
        <w:t>月</w:t>
      </w:r>
      <w:r w:rsidR="000871EE" w:rsidRPr="00677DC2">
        <w:rPr>
          <w:rFonts w:ascii="ＭＳ 明朝" w:eastAsia="ＭＳ 明朝" w:hAnsi="ＭＳ 明朝" w:cs="ＭＳ 明朝" w:hint="eastAsia"/>
          <w:kern w:val="0"/>
          <w:szCs w:val="21"/>
        </w:rPr>
        <w:t>18</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土</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w:t>
      </w:r>
      <w:r w:rsidR="000871EE" w:rsidRPr="00677DC2">
        <w:rPr>
          <w:rFonts w:ascii="ＭＳ 明朝" w:eastAsia="ＭＳ 明朝" w:hAnsi="ＭＳ 明朝" w:cs="ＭＳ 明朝" w:hint="eastAsia"/>
          <w:kern w:val="0"/>
          <w:szCs w:val="21"/>
        </w:rPr>
        <w:t>19</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開会式　　６月</w:t>
      </w:r>
      <w:r w:rsidR="00CE0C46" w:rsidRPr="00677DC2">
        <w:rPr>
          <w:rFonts w:ascii="ＭＳ 明朝" w:eastAsia="ＭＳ 明朝" w:hAnsi="ＭＳ 明朝" w:cs="ＭＳ 明朝"/>
          <w:kern w:val="0"/>
          <w:szCs w:val="21"/>
        </w:rPr>
        <w:t>1</w:t>
      </w:r>
      <w:r w:rsidR="000871EE" w:rsidRPr="00677DC2">
        <w:rPr>
          <w:rFonts w:ascii="ＭＳ 明朝" w:eastAsia="ＭＳ 明朝" w:hAnsi="ＭＳ 明朝" w:cs="ＭＳ 明朝" w:hint="eastAsia"/>
          <w:kern w:val="0"/>
          <w:szCs w:val="21"/>
        </w:rPr>
        <w:t>7</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金</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17:00</w:t>
      </w:r>
      <w:r w:rsidR="006C4435" w:rsidRPr="00677DC2">
        <w:rPr>
          <w:rFonts w:ascii="ＭＳ 明朝" w:eastAsia="ＭＳ 明朝" w:hAnsi="ＭＳ 明朝" w:cs="ＭＳ 明朝" w:hint="eastAsia"/>
          <w:kern w:val="0"/>
          <w:szCs w:val="21"/>
        </w:rPr>
        <w:t>～</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競　技　　６月</w:t>
      </w:r>
      <w:r w:rsidR="000871EE" w:rsidRPr="00677DC2">
        <w:rPr>
          <w:rFonts w:ascii="ＭＳ 明朝" w:eastAsia="ＭＳ 明朝" w:hAnsi="ＭＳ 明朝" w:cs="ＭＳ 明朝" w:hint="eastAsia"/>
          <w:kern w:val="0"/>
          <w:szCs w:val="21"/>
        </w:rPr>
        <w:t>18</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土</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・６月</w:t>
      </w:r>
      <w:r w:rsidR="000871EE" w:rsidRPr="00677DC2">
        <w:rPr>
          <w:rFonts w:ascii="ＭＳ 明朝" w:eastAsia="ＭＳ 明朝" w:hAnsi="ＭＳ 明朝" w:cs="ＭＳ 明朝" w:hint="eastAsia"/>
          <w:kern w:val="0"/>
          <w:szCs w:val="21"/>
        </w:rPr>
        <w:t>19</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9:00</w:t>
      </w:r>
      <w:r w:rsidRPr="00677DC2">
        <w:rPr>
          <w:rFonts w:ascii="ＭＳ 明朝" w:eastAsia="ＭＳ 明朝" w:hAnsi="ＭＳ 明朝" w:cs="ＭＳ 明朝" w:hint="eastAsia"/>
          <w:kern w:val="0"/>
          <w:szCs w:val="21"/>
        </w:rPr>
        <w:t>～</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２　会　　場</w:t>
      </w:r>
      <w:r w:rsidRPr="00677DC2">
        <w:rPr>
          <w:rFonts w:ascii="ＭＳ 明朝" w:eastAsia="ＭＳ 明朝" w:hAnsi="ＭＳ 明朝" w:cs="ＭＳ 明朝" w:hint="eastAsia"/>
          <w:kern w:val="0"/>
          <w:szCs w:val="21"/>
        </w:rPr>
        <w:t xml:space="preserve">　　</w:t>
      </w:r>
      <w:r w:rsidR="00DC2F02" w:rsidRPr="00677DC2">
        <w:rPr>
          <w:rFonts w:ascii="ＭＳ 明朝" w:eastAsia="ＭＳ 明朝" w:hAnsi="ＭＳ 明朝" w:cs="ＭＳ 明朝" w:hint="eastAsia"/>
          <w:kern w:val="0"/>
          <w:szCs w:val="21"/>
        </w:rPr>
        <w:t>松山市総合コミュニティーセンター体育館</w:t>
      </w:r>
    </w:p>
    <w:p w:rsidR="00EB3952" w:rsidRPr="00677DC2" w:rsidRDefault="00EB3952" w:rsidP="00EB3952">
      <w:pPr>
        <w:overflowPunct w:val="0"/>
        <w:jc w:val="left"/>
        <w:textAlignment w:val="baseline"/>
        <w:rPr>
          <w:rFonts w:asciiTheme="minorEastAsia" w:hAnsiTheme="minorEastAsia" w:cs="Times New Roman"/>
          <w:kern w:val="0"/>
          <w:szCs w:val="21"/>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00DC2F02" w:rsidRPr="00677DC2">
        <w:rPr>
          <w:rFonts w:asciiTheme="minorEastAsia" w:hAnsiTheme="minorEastAsia" w:hint="eastAsia"/>
          <w:szCs w:val="21"/>
        </w:rPr>
        <w:t xml:space="preserve">〒790－0012　</w:t>
      </w:r>
      <w:r w:rsidR="00DC2F02" w:rsidRPr="00677DC2">
        <w:rPr>
          <w:rFonts w:asciiTheme="minorEastAsia" w:hAnsiTheme="minorEastAsia" w:cs="Arial"/>
          <w:szCs w:val="21"/>
        </w:rPr>
        <w:t>愛媛県松山市湊町7-5</w:t>
      </w:r>
      <w:r w:rsidR="00DC2F02" w:rsidRPr="00677DC2">
        <w:rPr>
          <w:rFonts w:asciiTheme="minorEastAsia" w:hAnsiTheme="minorEastAsia" w:cs="Arial" w:hint="eastAsia"/>
          <w:szCs w:val="21"/>
        </w:rPr>
        <w:t xml:space="preserve">　　</w:t>
      </w:r>
      <w:r w:rsidR="00DC2F02" w:rsidRPr="00677DC2">
        <w:rPr>
          <w:rFonts w:asciiTheme="minorEastAsia" w:hAnsiTheme="minorEastAsia" w:hint="eastAsia"/>
          <w:szCs w:val="21"/>
        </w:rPr>
        <w:t>TEL 089-921-8222</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３　種　　目</w:t>
      </w:r>
      <w:r w:rsidRPr="00677DC2">
        <w:rPr>
          <w:rFonts w:ascii="ＭＳ 明朝" w:eastAsia="ＭＳ 明朝" w:hAnsi="ＭＳ 明朝" w:cs="ＭＳ 明朝" w:hint="eastAsia"/>
          <w:kern w:val="0"/>
          <w:szCs w:val="21"/>
        </w:rPr>
        <w:t xml:space="preserve">　　男女学校対抗・男女ダブルス・男女シングルス　</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４　競技規定</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現行の日本卓球ルールを適用する。なお、全試合</w:t>
      </w:r>
      <w:r w:rsidRPr="00677DC2">
        <w:rPr>
          <w:rFonts w:ascii="ＭＳ 明朝" w:eastAsia="ＭＳ 明朝" w:hAnsi="ＭＳ 明朝" w:cs="ＭＳ 明朝"/>
          <w:kern w:val="0"/>
          <w:szCs w:val="21"/>
        </w:rPr>
        <w:t>11</w:t>
      </w:r>
      <w:r w:rsidRPr="00677DC2">
        <w:rPr>
          <w:rFonts w:ascii="ＭＳ 明朝" w:eastAsia="ＭＳ 明朝" w:hAnsi="ＭＳ 明朝" w:cs="ＭＳ 明朝" w:hint="eastAsia"/>
          <w:kern w:val="0"/>
          <w:szCs w:val="21"/>
        </w:rPr>
        <w:t>点の５ゲームズマッチで行う。</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また、タイムアウト制は全種目準決勝より適用する。</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５　競技方法</w:t>
      </w:r>
      <w:r w:rsidRPr="00677DC2">
        <w:rPr>
          <w:rFonts w:ascii="ＭＳ 明朝" w:eastAsia="ＭＳ 明朝" w:hAnsi="ＭＳ 明朝" w:cs="ＭＳ 明朝" w:hint="eastAsia"/>
          <w:kern w:val="0"/>
          <w:szCs w:val="21"/>
        </w:rPr>
        <w:t xml:space="preserve">　　（学校対抗の部）　</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003946D2"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勝敗は４～６名による１ダブルス４シングルの５試合中３点先取で決定する。</w:t>
      </w:r>
    </w:p>
    <w:p w:rsidR="003946D2" w:rsidRPr="00677DC2" w:rsidRDefault="00EB3952" w:rsidP="00EB3952">
      <w:pPr>
        <w:overflowPunct w:val="0"/>
        <w:jc w:val="left"/>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003946D2"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試合は次の順序とする。シングルスとダブルスに重複して出場することがで</w:t>
      </w:r>
    </w:p>
    <w:p w:rsidR="00EB3952" w:rsidRPr="00677DC2" w:rsidRDefault="00EB3952" w:rsidP="003946D2">
      <w:pPr>
        <w:overflowPunct w:val="0"/>
        <w:ind w:firstLineChars="1100" w:firstLine="231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きるが、１番と２番の選手同士で３番のダブルスを組むことはできない。</w:t>
      </w:r>
    </w:p>
    <w:tbl>
      <w:tblPr>
        <w:tblStyle w:val="a3"/>
        <w:tblW w:w="0" w:type="auto"/>
        <w:tblInd w:w="2961" w:type="dxa"/>
        <w:tblLook w:val="04A0"/>
      </w:tblPr>
      <w:tblGrid>
        <w:gridCol w:w="851"/>
        <w:gridCol w:w="851"/>
        <w:gridCol w:w="851"/>
        <w:gridCol w:w="851"/>
        <w:gridCol w:w="851"/>
        <w:gridCol w:w="851"/>
      </w:tblGrid>
      <w:tr w:rsidR="006312FF" w:rsidRPr="00677DC2" w:rsidTr="003946D2">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順序</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１</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２</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３</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４</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５</w:t>
            </w:r>
          </w:p>
        </w:tc>
      </w:tr>
      <w:tr w:rsidR="006312FF" w:rsidRPr="00677DC2" w:rsidTr="003946D2">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単複</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単</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単</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複</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単</w:t>
            </w:r>
          </w:p>
        </w:tc>
        <w:tc>
          <w:tcPr>
            <w:tcW w:w="851" w:type="dxa"/>
          </w:tcPr>
          <w:p w:rsidR="003946D2" w:rsidRPr="00677DC2" w:rsidRDefault="003946D2" w:rsidP="003946D2">
            <w:pPr>
              <w:overflowPunct w:val="0"/>
              <w:jc w:val="center"/>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単</w:t>
            </w:r>
          </w:p>
        </w:tc>
      </w:tr>
    </w:tbl>
    <w:p w:rsidR="003946D2" w:rsidRPr="00677DC2" w:rsidRDefault="003946D2" w:rsidP="003946D2">
      <w:pPr>
        <w:overflowPunct w:val="0"/>
        <w:ind w:firstLineChars="800" w:firstLine="168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（３）</w:t>
      </w:r>
      <w:r w:rsidR="00EB3952" w:rsidRPr="00677DC2">
        <w:rPr>
          <w:rFonts w:ascii="ＭＳ 明朝" w:eastAsia="ＭＳ 明朝" w:hAnsi="ＭＳ 明朝" w:cs="ＭＳ 明朝"/>
          <w:kern w:val="0"/>
          <w:szCs w:val="21"/>
        </w:rPr>
        <w:t xml:space="preserve"> </w:t>
      </w:r>
      <w:r w:rsidR="00EB3952" w:rsidRPr="00677DC2">
        <w:rPr>
          <w:rFonts w:ascii="ＭＳ 明朝" w:eastAsia="ＭＳ 明朝" w:hAnsi="ＭＳ 明朝" w:cs="ＭＳ 明朝" w:hint="eastAsia"/>
          <w:kern w:val="0"/>
          <w:szCs w:val="21"/>
        </w:rPr>
        <w:t>試合は男女とも４チームずつの４グループで予選リーグ戦を行い、各グルー</w:t>
      </w:r>
    </w:p>
    <w:p w:rsidR="00EB3952" w:rsidRPr="00677DC2" w:rsidRDefault="00EB3952" w:rsidP="003946D2">
      <w:pPr>
        <w:overflowPunct w:val="0"/>
        <w:ind w:firstLineChars="1100" w:firstLine="231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プの第１位のチームで決勝トーナメント戦を行い優勝を決定する。　</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003946D2" w:rsidRPr="00677DC2">
        <w:rPr>
          <w:rFonts w:ascii="ＭＳ 明朝" w:eastAsia="ＭＳ 明朝" w:hAnsi="ＭＳ 明朝" w:cs="ＭＳ 明朝" w:hint="eastAsia"/>
          <w:kern w:val="0"/>
          <w:szCs w:val="21"/>
        </w:rPr>
        <w:t>（４）</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試合の進行上、２コートを使用する。</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（個人の部）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男女ダブルス・男女シングルスともトーナメント法により優勝を決定する。</w:t>
      </w:r>
    </w:p>
    <w:p w:rsidR="003946D2"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ベンチコーチ（アドバイザー）は校長の認める指導者（登録した１名のみ）お</w:t>
      </w:r>
    </w:p>
    <w:p w:rsidR="00EB3952" w:rsidRPr="00677DC2" w:rsidRDefault="003946D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よび大会にエントリーしている選手のみとする。（男女の別は問わない。）</w:t>
      </w:r>
    </w:p>
    <w:p w:rsidR="003946D2"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３</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アドバイザー（１名）は、試合開始時または、試合中にベンチに入ることがで</w:t>
      </w:r>
    </w:p>
    <w:p w:rsidR="003946D2" w:rsidRPr="00677DC2" w:rsidRDefault="003946D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きる。試合途中でコートを離れてもよいが、以後はそのコートには復帰できない。</w:t>
      </w:r>
    </w:p>
    <w:p w:rsidR="003946D2" w:rsidRPr="00677DC2" w:rsidRDefault="00EB3952" w:rsidP="003946D2">
      <w:pPr>
        <w:overflowPunct w:val="0"/>
        <w:ind w:firstLineChars="900" w:firstLine="189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（試合中にベンチに入る場合、選手が後からアドバイザーが入ることを主審に通告</w:t>
      </w:r>
    </w:p>
    <w:p w:rsidR="00EB3952" w:rsidRPr="00677DC2" w:rsidRDefault="003946D2" w:rsidP="003946D2">
      <w:pPr>
        <w:overflowPunct w:val="0"/>
        <w:ind w:firstLineChars="900" w:firstLine="189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する。）</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（試合球・試合台）</w:t>
      </w:r>
    </w:p>
    <w:p w:rsidR="003946D2" w:rsidRPr="00677DC2" w:rsidRDefault="00EB3952" w:rsidP="00EB3952">
      <w:pPr>
        <w:overflowPunct w:val="0"/>
        <w:jc w:val="left"/>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試合球は、</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公財</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日本卓球協会公認の硬式</w:t>
      </w:r>
      <w:r w:rsidRPr="00677DC2">
        <w:rPr>
          <w:rFonts w:ascii="ＭＳ 明朝" w:eastAsia="ＭＳ 明朝" w:hAnsi="ＭＳ 明朝" w:cs="ＭＳ 明朝"/>
          <w:kern w:val="0"/>
          <w:szCs w:val="21"/>
        </w:rPr>
        <w:t>40mm</w:t>
      </w:r>
      <w:r w:rsidR="003946D2" w:rsidRPr="00677DC2">
        <w:rPr>
          <w:rFonts w:ascii="ＭＳ 明朝" w:eastAsia="ＭＳ 明朝" w:hAnsi="ＭＳ 明朝" w:cs="ＭＳ 明朝" w:hint="eastAsia"/>
          <w:kern w:val="0"/>
          <w:szCs w:val="21"/>
        </w:rPr>
        <w:t>プラスチック</w:t>
      </w:r>
      <w:r w:rsidRPr="00677DC2">
        <w:rPr>
          <w:rFonts w:ascii="ＭＳ 明朝" w:eastAsia="ＭＳ 明朝" w:hAnsi="ＭＳ 明朝" w:cs="ＭＳ 明朝" w:hint="eastAsia"/>
          <w:kern w:val="0"/>
          <w:szCs w:val="21"/>
        </w:rPr>
        <w:t>ボール（白球）と</w:t>
      </w:r>
    </w:p>
    <w:p w:rsidR="00EB3952" w:rsidRPr="00677DC2" w:rsidRDefault="00EB3952" w:rsidP="003946D2">
      <w:pPr>
        <w:overflowPunct w:val="0"/>
        <w:ind w:firstLineChars="1000" w:firstLine="2100"/>
        <w:jc w:val="left"/>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する。本部では、ニッタク、ＴＳＰ、バタフライを用意する。</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使用卓球台は、</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公財</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日本卓球協会公認のものとする。</w:t>
      </w:r>
    </w:p>
    <w:p w:rsidR="00EB3952" w:rsidRPr="00677DC2" w:rsidRDefault="00EB3952" w:rsidP="00EB3952">
      <w:pPr>
        <w:overflowPunct w:val="0"/>
        <w:textAlignment w:val="baseline"/>
        <w:rPr>
          <w:rFonts w:ascii="ＭＳ 明朝" w:eastAsia="ＭＳ 明朝" w:hAnsi="Times New Roman" w:cs="Times New Roman"/>
          <w:kern w:val="0"/>
          <w:sz w:val="20"/>
          <w:szCs w:val="20"/>
        </w:rPr>
      </w:pP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６　参加資格</w:t>
      </w:r>
      <w:r w:rsidRPr="00677DC2">
        <w:rPr>
          <w:rFonts w:ascii="ＭＳ 明朝" w:eastAsia="ＭＳ 明朝" w:hAnsi="ＭＳ 明朝" w:cs="ＭＳ 明朝" w:hint="eastAsia"/>
          <w:b/>
          <w:bCs/>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選手は、学校教育法第１条に規定する高等学校（中等教育学校後期課程を含む）</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に在籍する生徒であること。但し、休学中、留学中の生徒を除く。</w:t>
      </w:r>
    </w:p>
    <w:p w:rsidR="003946D2"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lastRenderedPageBreak/>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選手は、各県高等学校体育連盟に加盟している学校の生徒で、当該競技専門部</w:t>
      </w:r>
    </w:p>
    <w:p w:rsidR="00EB3952" w:rsidRPr="00677DC2" w:rsidRDefault="003946D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に登録し、当該競技実施要項により、四国大会参加の資格を得たものに限る。</w:t>
      </w:r>
    </w:p>
    <w:p w:rsidR="003946D2" w:rsidRPr="00677DC2" w:rsidRDefault="00EB3952" w:rsidP="00EB3952">
      <w:pPr>
        <w:overflowPunct w:val="0"/>
        <w:jc w:val="left"/>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３</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各競技団体における加盟あるいは登録の必要がある場合は、その手続きを完了</w:t>
      </w:r>
    </w:p>
    <w:p w:rsidR="00EB3952" w:rsidRPr="00677DC2" w:rsidRDefault="003946D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したチームおよび選手であること。</w:t>
      </w:r>
    </w:p>
    <w:p w:rsidR="003946D2" w:rsidRPr="00677DC2" w:rsidRDefault="00EB3952" w:rsidP="00EB3952">
      <w:pPr>
        <w:overflowPunct w:val="0"/>
        <w:jc w:val="left"/>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４</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年齢は、平成</w:t>
      </w:r>
      <w:r w:rsidR="000871EE" w:rsidRPr="00677DC2">
        <w:rPr>
          <w:rFonts w:ascii="ＭＳ 明朝" w:eastAsia="ＭＳ 明朝" w:hAnsi="ＭＳ 明朝" w:cs="ＭＳ 明朝" w:hint="eastAsia"/>
          <w:kern w:val="0"/>
          <w:szCs w:val="21"/>
        </w:rPr>
        <w:t>9</w:t>
      </w:r>
      <w:r w:rsidRPr="00677DC2">
        <w:rPr>
          <w:rFonts w:ascii="ＭＳ 明朝" w:eastAsia="ＭＳ 明朝" w:hAnsi="ＭＳ 明朝" w:cs="ＭＳ 明朝" w:hint="eastAsia"/>
          <w:kern w:val="0"/>
          <w:szCs w:val="21"/>
        </w:rPr>
        <w:t>年</w:t>
      </w:r>
      <w:r w:rsidRPr="00677DC2">
        <w:rPr>
          <w:rFonts w:ascii="ＭＳ 明朝" w:eastAsia="ＭＳ 明朝" w:hAnsi="ＭＳ 明朝" w:cs="ＭＳ 明朝"/>
          <w:kern w:val="0"/>
          <w:szCs w:val="21"/>
        </w:rPr>
        <w:t>(199</w:t>
      </w:r>
      <w:r w:rsidR="000871EE" w:rsidRPr="00677DC2">
        <w:rPr>
          <w:rFonts w:ascii="ＭＳ 明朝" w:eastAsia="ＭＳ 明朝" w:hAnsi="ＭＳ 明朝" w:cs="ＭＳ 明朝" w:hint="eastAsia"/>
          <w:kern w:val="0"/>
          <w:szCs w:val="21"/>
        </w:rPr>
        <w:t>7</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４月２日以降に生まれたものとする。但し、出場は同</w:t>
      </w:r>
    </w:p>
    <w:p w:rsidR="00EB3952" w:rsidRPr="00677DC2" w:rsidRDefault="003946D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一競技３回までとし、同一学年での出場は１回限りとする。</w:t>
      </w:r>
    </w:p>
    <w:p w:rsidR="003946D2" w:rsidRPr="00677DC2" w:rsidRDefault="00EB3952" w:rsidP="00EB3952">
      <w:pPr>
        <w:overflowPunct w:val="0"/>
        <w:jc w:val="left"/>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003946D2" w:rsidRPr="00677DC2">
        <w:rPr>
          <w:rFonts w:ascii="ＭＳ 明朝" w:eastAsia="ＭＳ 明朝" w:hAnsi="ＭＳ 明朝" w:cs="ＭＳ 明朝" w:hint="eastAsia"/>
          <w:kern w:val="0"/>
          <w:szCs w:val="21"/>
        </w:rPr>
        <w:t xml:space="preserve">　 （５）</w:t>
      </w:r>
      <w:r w:rsidRPr="00677DC2">
        <w:rPr>
          <w:rFonts w:ascii="ＭＳ 明朝" w:eastAsia="ＭＳ 明朝" w:hAnsi="ＭＳ 明朝" w:cs="ＭＳ 明朝" w:hint="eastAsia"/>
          <w:kern w:val="0"/>
          <w:szCs w:val="21"/>
        </w:rPr>
        <w:t>チーム編成において、全日制課程、定時制課程、通信制課程の生徒による混成</w:t>
      </w:r>
    </w:p>
    <w:p w:rsidR="00EB3952" w:rsidRPr="00677DC2" w:rsidRDefault="003946D2" w:rsidP="003946D2">
      <w:pPr>
        <w:overflowPunct w:val="0"/>
        <w:ind w:firstLineChars="950" w:firstLine="1995"/>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は</w:t>
      </w:r>
      <w:r w:rsidR="00EB3952" w:rsidRPr="00677DC2">
        <w:rPr>
          <w:rFonts w:ascii="ＭＳ 明朝" w:eastAsia="ＭＳ 明朝" w:hAnsi="ＭＳ 明朝" w:cs="ＭＳ 明朝" w:hint="eastAsia"/>
          <w:kern w:val="0"/>
          <w:szCs w:val="21"/>
        </w:rPr>
        <w:t>認めない。</w:t>
      </w:r>
    </w:p>
    <w:p w:rsidR="003946D2"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946D2" w:rsidRPr="00677DC2">
        <w:rPr>
          <w:rFonts w:ascii="ＭＳ 明朝" w:eastAsia="ＭＳ 明朝" w:hAnsi="ＭＳ 明朝" w:cs="ＭＳ 明朝" w:hint="eastAsia"/>
          <w:kern w:val="0"/>
          <w:szCs w:val="21"/>
        </w:rPr>
        <w:t>６</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統廃合の対象となる学校については、当概校を含む合同チームによる大会参加</w:t>
      </w:r>
    </w:p>
    <w:p w:rsidR="00EB3952" w:rsidRPr="00677DC2" w:rsidRDefault="003946D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を認める。</w:t>
      </w:r>
    </w:p>
    <w:p w:rsidR="008B4586"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７</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転校後６ヶ月未満のものは参加を認めない。（外国人留学生もこれに準ずる）</w:t>
      </w:r>
    </w:p>
    <w:p w:rsidR="008B4586" w:rsidRPr="00677DC2" w:rsidRDefault="00EB3952" w:rsidP="008B4586">
      <w:pPr>
        <w:overflowPunct w:val="0"/>
        <w:ind w:firstLineChars="1000" w:firstLine="210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但し、一家転住などやむを得ない場合は、各県高等学校体育連盟会長の認可があ</w:t>
      </w:r>
    </w:p>
    <w:p w:rsidR="00EB3952" w:rsidRPr="00677DC2" w:rsidRDefault="00EB3952" w:rsidP="008B4586">
      <w:pPr>
        <w:overflowPunct w:val="0"/>
        <w:ind w:firstLineChars="1000" w:firstLine="210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ればこの限りではない。</w:t>
      </w:r>
    </w:p>
    <w:p w:rsidR="008B4586"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８</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出場する生徒はあらかじめ健康診断を受け、在学する学校の校長及び所属する</w:t>
      </w:r>
    </w:p>
    <w:p w:rsidR="00EB3952" w:rsidRPr="00677DC2" w:rsidRDefault="008B4586"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高等学校体育連盟会長の承認を必要とする。</w:t>
      </w:r>
    </w:p>
    <w:p w:rsidR="008B4586"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９</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外国人留学生の参加については、全国高等学校体育連盟卓球専門部内規</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４</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外</w:t>
      </w:r>
    </w:p>
    <w:p w:rsidR="00EB3952" w:rsidRPr="00677DC2" w:rsidRDefault="008B4586" w:rsidP="008B4586">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国籍選手の大会出場制限による。</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(10) </w:t>
      </w:r>
      <w:r w:rsidRPr="00677DC2">
        <w:rPr>
          <w:rFonts w:ascii="ＭＳ 明朝" w:eastAsia="ＭＳ 明朝" w:hAnsi="ＭＳ 明朝" w:cs="ＭＳ 明朝" w:hint="eastAsia"/>
          <w:kern w:val="0"/>
          <w:szCs w:val="21"/>
        </w:rPr>
        <w:t>学校対抗の部の選手変更については、以下の条件で認めることができる。</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ア　病気等によりやむを得ない場合は、学校長名及び印鑑をもって、所定の用紙に</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必要事項を記入し、診断書を添え、監督会議までに競技運営委員長へ届け出て、</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承認を得るものとする。</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イ　シングルスまたはダブルスにエントリーされている選手を、新たに学校対抗の</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メンバーに加えることはできない。</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(11)</w:t>
      </w:r>
      <w:r w:rsidRPr="00677DC2">
        <w:rPr>
          <w:rFonts w:ascii="ＭＳ 明朝" w:eastAsia="ＭＳ 明朝" w:hAnsi="ＭＳ 明朝" w:cs="ＭＳ 明朝" w:hint="eastAsia"/>
          <w:kern w:val="0"/>
          <w:szCs w:val="21"/>
        </w:rPr>
        <w:t xml:space="preserve">参加資格の特例　</w:t>
      </w:r>
      <w:r w:rsidRPr="00677DC2">
        <w:rPr>
          <w:rFonts w:ascii="ＭＳ 明朝" w:eastAsia="ＭＳ 明朝" w:hAnsi="ＭＳ 明朝" w:cs="ＭＳ 明朝"/>
          <w:kern w:val="0"/>
          <w:szCs w:val="21"/>
        </w:rPr>
        <w:t xml:space="preserve">                </w:t>
      </w:r>
    </w:p>
    <w:p w:rsidR="00220608"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ア　前記</w:t>
      </w:r>
      <w:r w:rsidRPr="00677DC2">
        <w:rPr>
          <w:rFonts w:ascii="ＭＳ 明朝" w:eastAsia="ＭＳ 明朝" w:hAnsi="ＭＳ 明朝" w:cs="ＭＳ 明朝"/>
          <w:kern w:val="0"/>
          <w:szCs w:val="21"/>
        </w:rPr>
        <w:t>(</w:t>
      </w:r>
      <w:r w:rsidR="00220608" w:rsidRPr="00677DC2">
        <w:rPr>
          <w:rFonts w:ascii="ＭＳ 明朝" w:eastAsia="ＭＳ 明朝" w:hAnsi="ＭＳ 明朝" w:cs="ＭＳ 明朝" w:hint="eastAsia"/>
          <w:kern w:val="0"/>
          <w:szCs w:val="21"/>
        </w:rPr>
        <w:t>１</w:t>
      </w:r>
      <w:r w:rsidR="00220608" w:rsidRPr="00677DC2">
        <w:rPr>
          <w:rFonts w:ascii="ＭＳ 明朝" w:eastAsia="ＭＳ 明朝" w:hAnsi="ＭＳ 明朝" w:cs="ＭＳ 明朝"/>
          <w:kern w:val="0"/>
          <w:szCs w:val="21"/>
        </w:rPr>
        <w:t>)(</w:t>
      </w:r>
      <w:r w:rsidR="00220608"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に定める生徒以外で、当該競技実施要項により大会参加資格を満</w:t>
      </w:r>
    </w:p>
    <w:p w:rsidR="00220608" w:rsidRPr="00677DC2" w:rsidRDefault="00220608"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たすと判断され、各県高等学校体育連盟が推薦した生徒について、別途に定める</w:t>
      </w:r>
    </w:p>
    <w:p w:rsidR="00EB3952" w:rsidRPr="00677DC2" w:rsidRDefault="00220608"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規定に従い大会参加を認める。</w:t>
      </w:r>
    </w:p>
    <w:p w:rsidR="008B4586" w:rsidRPr="00677DC2" w:rsidRDefault="00EB3952" w:rsidP="00EB3952">
      <w:pPr>
        <w:overflowPunct w:val="0"/>
        <w:jc w:val="left"/>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イ　前記</w:t>
      </w:r>
      <w:r w:rsidRPr="00677DC2">
        <w:rPr>
          <w:rFonts w:ascii="ＭＳ 明朝" w:eastAsia="ＭＳ 明朝" w:hAnsi="ＭＳ 明朝" w:cs="ＭＳ 明朝"/>
          <w:kern w:val="0"/>
          <w:szCs w:val="21"/>
        </w:rPr>
        <w:t>(</w:t>
      </w:r>
      <w:r w:rsidR="00777665" w:rsidRPr="00677DC2">
        <w:rPr>
          <w:rFonts w:ascii="ＭＳ 明朝" w:eastAsia="ＭＳ 明朝" w:hAnsi="ＭＳ 明朝" w:cs="ＭＳ 明朝" w:hint="eastAsia"/>
          <w:kern w:val="0"/>
          <w:szCs w:val="21"/>
        </w:rPr>
        <w:t>４</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の但し書きについては、学年の区分を設けない課程に在籍する生徒の</w:t>
      </w:r>
    </w:p>
    <w:p w:rsidR="00EB3952" w:rsidRPr="00677DC2" w:rsidRDefault="008B4586"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出場は、同一競技３回までとする。</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【大会参加資格の別途に定める規定】</w:t>
      </w:r>
    </w:p>
    <w:p w:rsidR="008B4586"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１　学校教育法第</w:t>
      </w:r>
      <w:r w:rsidRPr="00677DC2">
        <w:rPr>
          <w:rFonts w:ascii="ＭＳ 明朝" w:eastAsia="ＭＳ 明朝" w:hAnsi="ＭＳ 明朝" w:cs="ＭＳ 明朝"/>
          <w:kern w:val="0"/>
          <w:szCs w:val="21"/>
        </w:rPr>
        <w:t>72</w:t>
      </w:r>
      <w:r w:rsidRPr="00677DC2">
        <w:rPr>
          <w:rFonts w:ascii="ＭＳ 明朝" w:eastAsia="ＭＳ 明朝" w:hAnsi="ＭＳ 明朝" w:cs="ＭＳ 明朝" w:hint="eastAsia"/>
          <w:kern w:val="0"/>
          <w:szCs w:val="21"/>
        </w:rPr>
        <w:t>条、</w:t>
      </w:r>
      <w:r w:rsidRPr="00677DC2">
        <w:rPr>
          <w:rFonts w:ascii="ＭＳ 明朝" w:eastAsia="ＭＳ 明朝" w:hAnsi="ＭＳ 明朝" w:cs="ＭＳ 明朝"/>
          <w:kern w:val="0"/>
          <w:szCs w:val="21"/>
        </w:rPr>
        <w:t>115</w:t>
      </w:r>
      <w:r w:rsidRPr="00677DC2">
        <w:rPr>
          <w:rFonts w:ascii="ＭＳ 明朝" w:eastAsia="ＭＳ 明朝" w:hAnsi="ＭＳ 明朝" w:cs="ＭＳ 明朝" w:hint="eastAsia"/>
          <w:kern w:val="0"/>
          <w:szCs w:val="21"/>
        </w:rPr>
        <w:t>条、</w:t>
      </w:r>
      <w:r w:rsidRPr="00677DC2">
        <w:rPr>
          <w:rFonts w:ascii="ＭＳ 明朝" w:eastAsia="ＭＳ 明朝" w:hAnsi="ＭＳ 明朝" w:cs="ＭＳ 明朝"/>
          <w:kern w:val="0"/>
          <w:szCs w:val="21"/>
        </w:rPr>
        <w:t>124</w:t>
      </w:r>
      <w:r w:rsidRPr="00677DC2">
        <w:rPr>
          <w:rFonts w:ascii="ＭＳ 明朝" w:eastAsia="ＭＳ 明朝" w:hAnsi="ＭＳ 明朝" w:cs="ＭＳ 明朝" w:hint="eastAsia"/>
          <w:kern w:val="0"/>
          <w:szCs w:val="21"/>
        </w:rPr>
        <w:t>条及び</w:t>
      </w:r>
      <w:r w:rsidRPr="00677DC2">
        <w:rPr>
          <w:rFonts w:ascii="ＭＳ 明朝" w:eastAsia="ＭＳ 明朝" w:hAnsi="ＭＳ 明朝" w:cs="ＭＳ 明朝"/>
          <w:kern w:val="0"/>
          <w:szCs w:val="21"/>
        </w:rPr>
        <w:t>134</w:t>
      </w:r>
      <w:r w:rsidRPr="00677DC2">
        <w:rPr>
          <w:rFonts w:ascii="ＭＳ 明朝" w:eastAsia="ＭＳ 明朝" w:hAnsi="ＭＳ 明朝" w:cs="ＭＳ 明朝" w:hint="eastAsia"/>
          <w:kern w:val="0"/>
          <w:szCs w:val="21"/>
        </w:rPr>
        <w:t>条の学校に在籍し、各県高等学校</w:t>
      </w:r>
    </w:p>
    <w:p w:rsidR="00EB3952" w:rsidRPr="00677DC2" w:rsidRDefault="008B4586" w:rsidP="008B4586">
      <w:pPr>
        <w:overflowPunct w:val="0"/>
        <w:ind w:firstLineChars="1000" w:firstLine="210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体育</w:t>
      </w:r>
      <w:r w:rsidR="00EB3952" w:rsidRPr="00677DC2">
        <w:rPr>
          <w:rFonts w:ascii="ＭＳ 明朝" w:eastAsia="ＭＳ 明朝" w:hAnsi="ＭＳ 明朝" w:cs="ＭＳ 明朝" w:hint="eastAsia"/>
          <w:kern w:val="0"/>
          <w:szCs w:val="21"/>
        </w:rPr>
        <w:t>連盟の大会に参加を認められた生徒であること。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２　以下の条件を具備すること。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220608"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hint="eastAsia"/>
          <w:kern w:val="0"/>
          <w:szCs w:val="21"/>
        </w:rPr>
        <w:t>大会参加資格を認める条件</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ア　四国高等学校体育連盟の活動の目的を理解し、尊重すること。</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イ　参加を希望する特別支援学校、高等専門学校、専修学校及び各種学校にあ</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っては、学齢、修学年限ともに高等学校と一致していること。また、広域通</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信制連携校の生徒による混成は認めない。</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ウ　各学校にあっては、各県高等学校体育連盟の予選会から出場を認められ、</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四国大会への出場条件が満たされていること。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エ　各学校にあっては、部活動が教育活動の一環として、日常継続的に責任あ</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る顧問教員の指導のもとに適切に行われており、活動時間等が高等学校に比</w:t>
      </w:r>
    </w:p>
    <w:p w:rsidR="00EB3952" w:rsidRPr="00677DC2" w:rsidRDefault="006C4435"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べて著しく均衡を失しておら</w:t>
      </w:r>
      <w:r w:rsidR="00EB3952" w:rsidRPr="00677DC2">
        <w:rPr>
          <w:rFonts w:ascii="ＭＳ 明朝" w:eastAsia="ＭＳ 明朝" w:hAnsi="ＭＳ 明朝" w:cs="ＭＳ 明朝" w:hint="eastAsia"/>
          <w:kern w:val="0"/>
          <w:szCs w:val="21"/>
        </w:rPr>
        <w:t>ず、運営が適切であること。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220608"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大会参加に際し守るべき条件</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ア　四国高等学校選手権大会開催基準要項を遵守し、競技種目別大会申し合わ</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せ事項等に従うとともに、大会の円滑な運営に協力すること。</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イ　大会参加に際しては、責任ある教員が引率するとともに、万一の事故の発</w:t>
      </w:r>
    </w:p>
    <w:p w:rsidR="008B4586" w:rsidRPr="00677DC2" w:rsidRDefault="00EB3952" w:rsidP="00EB3952">
      <w:pPr>
        <w:overflowPunct w:val="0"/>
        <w:jc w:val="left"/>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生</w:t>
      </w:r>
      <w:r w:rsidR="008B4586" w:rsidRPr="00677DC2">
        <w:rPr>
          <w:rFonts w:ascii="ＭＳ 明朝" w:eastAsia="ＭＳ 明朝" w:hAnsi="ＭＳ 明朝" w:cs="ＭＳ 明朝" w:hint="eastAsia"/>
          <w:kern w:val="0"/>
          <w:szCs w:val="21"/>
        </w:rPr>
        <w:t>に備えて傷害保険に加入しておくなど、万全の事故対策を講じておくこ</w:t>
      </w:r>
    </w:p>
    <w:p w:rsidR="00EB3952" w:rsidRPr="00677DC2" w:rsidRDefault="00EB3952" w:rsidP="008B4586">
      <w:pPr>
        <w:overflowPunct w:val="0"/>
        <w:ind w:firstLineChars="1200" w:firstLine="252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ウ　大会開催に要する経費については、応分の負担をすること。</w:t>
      </w:r>
    </w:p>
    <w:p w:rsidR="008B4586"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ゴシック" w:hAnsi="Times New Roman" w:cs="ＭＳ ゴシック" w:hint="eastAsia"/>
          <w:b/>
          <w:bCs/>
          <w:kern w:val="0"/>
          <w:szCs w:val="21"/>
        </w:rPr>
        <w:t>７　監督・引率</w:t>
      </w:r>
      <w:r w:rsidRPr="00677DC2">
        <w:rPr>
          <w:rFonts w:ascii="ＭＳ 明朝" w:eastAsia="ＭＳ 明朝" w:hAnsi="ＭＳ 明朝" w:cs="ＭＳ 明朝" w:hint="eastAsia"/>
          <w:b/>
          <w:bCs/>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引率責任者は、団体の場合は校長の認める当該校の職員とする。個人の場合は</w:t>
      </w:r>
    </w:p>
    <w:p w:rsidR="00EB3952" w:rsidRPr="00677DC2" w:rsidRDefault="008B4586"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校長の認める学校の職員とする。</w:t>
      </w:r>
    </w:p>
    <w:p w:rsidR="008B4586" w:rsidRPr="00677DC2" w:rsidRDefault="00EB3952" w:rsidP="00EB3952">
      <w:pPr>
        <w:overflowPunct w:val="0"/>
        <w:jc w:val="left"/>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監督、コーチ等は校長の認める指導者とし、それが外部指導者の場合は傷害・</w:t>
      </w:r>
    </w:p>
    <w:p w:rsidR="00EB3952" w:rsidRPr="00677DC2" w:rsidRDefault="008B4586" w:rsidP="008B4586">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賠償責任保険（スポーツ安全保険等）に必ず加入することを条件とする。</w:t>
      </w:r>
    </w:p>
    <w:p w:rsidR="00777665"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３</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但し、上記</w:t>
      </w:r>
      <w:r w:rsidRPr="00677DC2">
        <w:rPr>
          <w:rFonts w:ascii="ＭＳ 明朝" w:eastAsia="ＭＳ 明朝" w:hAnsi="ＭＳ 明朝" w:cs="ＭＳ 明朝"/>
          <w:kern w:val="0"/>
          <w:szCs w:val="21"/>
        </w:rPr>
        <w:t>(</w:t>
      </w:r>
      <w:r w:rsidR="00777665" w:rsidRPr="00677DC2">
        <w:rPr>
          <w:rFonts w:ascii="ＭＳ 明朝" w:eastAsia="ＭＳ 明朝" w:hAnsi="ＭＳ 明朝" w:cs="ＭＳ 明朝" w:hint="eastAsia"/>
          <w:kern w:val="0"/>
          <w:szCs w:val="21"/>
        </w:rPr>
        <w:t>１</w:t>
      </w:r>
      <w:r w:rsidR="00777665" w:rsidRPr="00677DC2">
        <w:rPr>
          <w:rFonts w:ascii="ＭＳ 明朝" w:eastAsia="ＭＳ 明朝" w:hAnsi="ＭＳ 明朝" w:cs="ＭＳ 明朝"/>
          <w:kern w:val="0"/>
          <w:szCs w:val="21"/>
        </w:rPr>
        <w:t>)(</w:t>
      </w:r>
      <w:r w:rsidR="00777665"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について各県における規定が定められ、引率・監督者がこ</w:t>
      </w:r>
    </w:p>
    <w:p w:rsidR="00EB3952" w:rsidRPr="00677DC2" w:rsidRDefault="00777665"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の基準より限定された範囲内であれば、その規定に従うことを原則とする。</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ゴシック" w:hAnsi="Times New Roman" w:cs="ＭＳ ゴシック" w:hint="eastAsia"/>
          <w:b/>
          <w:bCs/>
          <w:kern w:val="0"/>
          <w:szCs w:val="21"/>
        </w:rPr>
        <w:t>８　参加制限</w:t>
      </w:r>
      <w:r w:rsidRPr="00677DC2">
        <w:rPr>
          <w:rFonts w:ascii="ＭＳ 明朝" w:eastAsia="ＭＳ 明朝" w:hAnsi="ＭＳ 明朝" w:cs="ＭＳ 明朝" w:hint="eastAsia"/>
          <w:kern w:val="0"/>
          <w:szCs w:val="21"/>
        </w:rPr>
        <w:t xml:space="preserve">　（学校対抗の部）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各県高等学校体育連盟主催の予選会によって選出された各県男女４チーム。</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代表チームの編成は、男女とも監督１名、選手４～７名とする。</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（個人の部）</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各県高等学校体育連盟主催の予選会によって選出された代表者であること。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ダブルス男女各８組・シングルス男女各１６名とする。</w:t>
      </w:r>
    </w:p>
    <w:p w:rsidR="008B4586"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ゴシック" w:hAnsi="Times New Roman" w:cs="ＭＳ ゴシック" w:hint="eastAsia"/>
          <w:b/>
          <w:bCs/>
          <w:kern w:val="0"/>
          <w:szCs w:val="21"/>
        </w:rPr>
        <w:t>９　参加申込</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申し込みは所定の申込書に必要事項を記入し、１部を開催地申込場所へ、１部</w:t>
      </w:r>
    </w:p>
    <w:p w:rsidR="008B4586" w:rsidRPr="00677DC2" w:rsidRDefault="008B4586"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を所属専門部へ送ること。各専門部では予選会の成績による選手一覧表（各県順</w:t>
      </w:r>
    </w:p>
    <w:p w:rsidR="008B4586" w:rsidRPr="00677DC2" w:rsidRDefault="00EB3952" w:rsidP="008B4586">
      <w:pPr>
        <w:overflowPunct w:val="0"/>
        <w:ind w:firstLineChars="1000" w:firstLine="210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位を明確に）を作成し、１部を所属高体連事務局へ、１部を申込場所へ送付する</w:t>
      </w:r>
    </w:p>
    <w:p w:rsidR="00EB3952" w:rsidRPr="00677DC2" w:rsidRDefault="00EB3952" w:rsidP="008B4586">
      <w:pPr>
        <w:overflowPunct w:val="0"/>
        <w:ind w:firstLineChars="1000" w:firstLine="210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こと。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00327A5F" w:rsidRPr="00677DC2">
        <w:rPr>
          <w:rFonts w:ascii="ＭＳ 明朝" w:eastAsia="ＭＳ 明朝" w:hAnsi="ＭＳ 明朝" w:cs="ＭＳ 明朝" w:hint="eastAsia"/>
          <w:kern w:val="0"/>
          <w:szCs w:val="21"/>
        </w:rPr>
        <w:t xml:space="preserve"> </w:t>
      </w:r>
      <w:r w:rsidR="008B4586"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hint="eastAsia"/>
          <w:kern w:val="0"/>
          <w:szCs w:val="21"/>
        </w:rPr>
        <w:t>申込先</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7</w:t>
      </w:r>
      <w:r w:rsidR="000871EE" w:rsidRPr="00677DC2">
        <w:rPr>
          <w:rFonts w:ascii="ＭＳ 明朝" w:eastAsia="ＭＳ 明朝" w:hAnsi="ＭＳ 明朝" w:cs="ＭＳ 明朝" w:hint="eastAsia"/>
          <w:kern w:val="0"/>
          <w:szCs w:val="21"/>
        </w:rPr>
        <w:t>90</w:t>
      </w:r>
      <w:r w:rsidR="008B4586" w:rsidRPr="00677DC2">
        <w:rPr>
          <w:rFonts w:ascii="ＭＳ 明朝" w:eastAsia="ＭＳ 明朝" w:hAnsi="ＭＳ 明朝" w:cs="ＭＳ 明朝" w:hint="eastAsia"/>
          <w:kern w:val="0"/>
          <w:szCs w:val="21"/>
        </w:rPr>
        <w:t>-0</w:t>
      </w:r>
      <w:r w:rsidR="000871EE" w:rsidRPr="00677DC2">
        <w:rPr>
          <w:rFonts w:ascii="ＭＳ 明朝" w:eastAsia="ＭＳ 明朝" w:hAnsi="ＭＳ 明朝" w:cs="ＭＳ 明朝" w:hint="eastAsia"/>
          <w:kern w:val="0"/>
          <w:szCs w:val="21"/>
        </w:rPr>
        <w:t>826</w:t>
      </w:r>
      <w:r w:rsidRPr="00677DC2">
        <w:rPr>
          <w:rFonts w:ascii="ＭＳ 明朝" w:eastAsia="ＭＳ 明朝" w:hAnsi="ＭＳ 明朝" w:cs="ＭＳ 明朝" w:hint="eastAsia"/>
          <w:kern w:val="0"/>
          <w:szCs w:val="21"/>
        </w:rPr>
        <w:t xml:space="preserve">　</w:t>
      </w:r>
      <w:r w:rsidR="000871EE" w:rsidRPr="00677DC2">
        <w:rPr>
          <w:rFonts w:ascii="ＭＳ 明朝" w:eastAsia="ＭＳ 明朝" w:hAnsi="ＭＳ 明朝" w:cs="ＭＳ 明朝" w:hint="eastAsia"/>
          <w:kern w:val="0"/>
          <w:szCs w:val="21"/>
        </w:rPr>
        <w:t>愛媛</w:t>
      </w:r>
      <w:r w:rsidR="008B4586" w:rsidRPr="00677DC2">
        <w:rPr>
          <w:rFonts w:ascii="ＭＳ 明朝" w:eastAsia="ＭＳ 明朝" w:hAnsi="ＭＳ 明朝" w:cs="ＭＳ 明朝" w:hint="eastAsia"/>
          <w:kern w:val="0"/>
          <w:szCs w:val="21"/>
        </w:rPr>
        <w:t>県</w:t>
      </w:r>
      <w:r w:rsidR="000871EE" w:rsidRPr="00677DC2">
        <w:rPr>
          <w:rFonts w:ascii="ＭＳ 明朝" w:eastAsia="ＭＳ 明朝" w:hAnsi="ＭＳ 明朝" w:cs="ＭＳ 明朝" w:hint="eastAsia"/>
          <w:kern w:val="0"/>
          <w:szCs w:val="21"/>
        </w:rPr>
        <w:t>松山</w:t>
      </w:r>
      <w:r w:rsidR="008B4586" w:rsidRPr="00677DC2">
        <w:rPr>
          <w:rFonts w:ascii="ＭＳ 明朝" w:eastAsia="ＭＳ 明朝" w:hAnsi="ＭＳ 明朝" w:cs="ＭＳ 明朝" w:hint="eastAsia"/>
          <w:kern w:val="0"/>
          <w:szCs w:val="21"/>
        </w:rPr>
        <w:t>市</w:t>
      </w:r>
      <w:r w:rsidR="000871EE" w:rsidRPr="00677DC2">
        <w:rPr>
          <w:rFonts w:ascii="ＭＳ 明朝" w:eastAsia="ＭＳ 明朝" w:hAnsi="ＭＳ 明朝" w:cs="ＭＳ 明朝" w:hint="eastAsia"/>
          <w:kern w:val="0"/>
          <w:szCs w:val="21"/>
        </w:rPr>
        <w:t>文京町4-1</w:t>
      </w:r>
      <w:r w:rsidRPr="00677DC2">
        <w:rPr>
          <w:rFonts w:ascii="ＭＳ 明朝" w:eastAsia="ＭＳ 明朝" w:hAnsi="ＭＳ 明朝" w:cs="ＭＳ 明朝" w:hint="eastAsia"/>
          <w:kern w:val="0"/>
          <w:szCs w:val="21"/>
        </w:rPr>
        <w:t xml:space="preserve">　</w:t>
      </w:r>
      <w:r w:rsidR="000871EE" w:rsidRPr="00677DC2">
        <w:rPr>
          <w:rFonts w:ascii="ＭＳ 明朝" w:eastAsia="ＭＳ 明朝" w:hAnsi="ＭＳ 明朝" w:cs="ＭＳ 明朝" w:hint="eastAsia"/>
          <w:kern w:val="0"/>
          <w:szCs w:val="21"/>
        </w:rPr>
        <w:t>松山北高等</w:t>
      </w:r>
      <w:r w:rsidRPr="00677DC2">
        <w:rPr>
          <w:rFonts w:ascii="ＭＳ 明朝" w:eastAsia="ＭＳ 明朝" w:hAnsi="ＭＳ 明朝" w:cs="ＭＳ 明朝" w:hint="eastAsia"/>
          <w:kern w:val="0"/>
          <w:szCs w:val="21"/>
        </w:rPr>
        <w:t>学校内</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w:t>
      </w:r>
      <w:r w:rsidR="000871EE" w:rsidRPr="00677DC2">
        <w:rPr>
          <w:rFonts w:ascii="ＭＳ 明朝" w:eastAsia="ＭＳ 明朝" w:hAnsi="ＭＳ 明朝" w:cs="ＭＳ 明朝" w:hint="eastAsia"/>
          <w:kern w:val="0"/>
          <w:szCs w:val="21"/>
        </w:rPr>
        <w:t>愛媛</w:t>
      </w:r>
      <w:r w:rsidR="008B4586" w:rsidRPr="00677DC2">
        <w:rPr>
          <w:rFonts w:ascii="ＭＳ 明朝" w:eastAsia="ＭＳ 明朝" w:hAnsi="ＭＳ 明朝" w:cs="ＭＳ 明朝" w:hint="eastAsia"/>
          <w:kern w:val="0"/>
          <w:szCs w:val="21"/>
        </w:rPr>
        <w:t>県</w:t>
      </w:r>
      <w:r w:rsidRPr="00677DC2">
        <w:rPr>
          <w:rFonts w:ascii="ＭＳ 明朝" w:eastAsia="ＭＳ 明朝" w:hAnsi="ＭＳ 明朝" w:cs="ＭＳ 明朝" w:hint="eastAsia"/>
          <w:kern w:val="0"/>
          <w:szCs w:val="21"/>
        </w:rPr>
        <w:t>高等学校体育連盟卓球専門部</w:t>
      </w:r>
      <w:r w:rsidR="008B4586" w:rsidRPr="00677DC2">
        <w:rPr>
          <w:rFonts w:ascii="ＭＳ 明朝" w:eastAsia="ＭＳ 明朝" w:hAnsi="ＭＳ 明朝" w:cs="ＭＳ 明朝" w:hint="eastAsia"/>
          <w:kern w:val="0"/>
          <w:szCs w:val="21"/>
        </w:rPr>
        <w:t xml:space="preserve">専門委員長　</w:t>
      </w:r>
      <w:r w:rsidR="000871EE" w:rsidRPr="00677DC2">
        <w:rPr>
          <w:rFonts w:ascii="ＭＳ 明朝" w:eastAsia="ＭＳ 明朝" w:hAnsi="ＭＳ 明朝" w:cs="ＭＳ 明朝" w:hint="eastAsia"/>
          <w:kern w:val="0"/>
          <w:szCs w:val="21"/>
        </w:rPr>
        <w:t>北野</w:t>
      </w:r>
      <w:r w:rsidR="0009453E" w:rsidRPr="00677DC2">
        <w:rPr>
          <w:rFonts w:ascii="ＭＳ 明朝" w:eastAsia="ＭＳ 明朝" w:hAnsi="ＭＳ 明朝" w:cs="ＭＳ 明朝" w:hint="eastAsia"/>
          <w:kern w:val="0"/>
          <w:szCs w:val="21"/>
        </w:rPr>
        <w:t xml:space="preserve"> </w:t>
      </w:r>
      <w:r w:rsidR="000871EE" w:rsidRPr="00677DC2">
        <w:rPr>
          <w:rFonts w:ascii="ＭＳ 明朝" w:eastAsia="ＭＳ 明朝" w:hAnsi="ＭＳ 明朝" w:cs="ＭＳ 明朝" w:hint="eastAsia"/>
          <w:kern w:val="0"/>
          <w:szCs w:val="21"/>
        </w:rPr>
        <w:t>将弘</w:t>
      </w:r>
      <w:r w:rsidRPr="00677DC2">
        <w:rPr>
          <w:rFonts w:ascii="ＭＳ 明朝" w:eastAsia="ＭＳ 明朝" w:hAnsi="ＭＳ 明朝" w:cs="ＭＳ 明朝" w:hint="eastAsia"/>
          <w:kern w:val="0"/>
          <w:szCs w:val="21"/>
        </w:rPr>
        <w:t xml:space="preserve">　宛</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TEL 08</w:t>
      </w:r>
      <w:r w:rsidR="000871EE" w:rsidRPr="00677DC2">
        <w:rPr>
          <w:rFonts w:ascii="ＭＳ 明朝" w:eastAsia="ＭＳ 明朝" w:hAnsi="ＭＳ 明朝" w:cs="ＭＳ 明朝" w:hint="eastAsia"/>
          <w:kern w:val="0"/>
          <w:szCs w:val="21"/>
        </w:rPr>
        <w:t>9</w:t>
      </w:r>
      <w:r w:rsidRPr="00677DC2">
        <w:rPr>
          <w:rFonts w:ascii="ＭＳ 明朝" w:eastAsia="ＭＳ 明朝" w:hAnsi="ＭＳ 明朝" w:cs="ＭＳ 明朝"/>
          <w:kern w:val="0"/>
          <w:szCs w:val="21"/>
        </w:rPr>
        <w:t>-</w:t>
      </w:r>
      <w:r w:rsidR="000871EE" w:rsidRPr="00677DC2">
        <w:rPr>
          <w:rFonts w:ascii="ＭＳ 明朝" w:eastAsia="ＭＳ 明朝" w:hAnsi="ＭＳ 明朝" w:cs="ＭＳ 明朝" w:hint="eastAsia"/>
          <w:kern w:val="0"/>
          <w:szCs w:val="21"/>
        </w:rPr>
        <w:t>925</w:t>
      </w:r>
      <w:r w:rsidRPr="00677DC2">
        <w:rPr>
          <w:rFonts w:ascii="ＭＳ 明朝" w:eastAsia="ＭＳ 明朝" w:hAnsi="ＭＳ 明朝" w:cs="ＭＳ 明朝"/>
          <w:kern w:val="0"/>
          <w:szCs w:val="21"/>
        </w:rPr>
        <w:t>-</w:t>
      </w:r>
      <w:r w:rsidR="008B4586" w:rsidRPr="00677DC2">
        <w:rPr>
          <w:rFonts w:ascii="ＭＳ 明朝" w:eastAsia="ＭＳ 明朝" w:hAnsi="ＭＳ 明朝" w:cs="ＭＳ 明朝" w:hint="eastAsia"/>
          <w:kern w:val="0"/>
          <w:szCs w:val="21"/>
        </w:rPr>
        <w:t>21</w:t>
      </w:r>
      <w:r w:rsidR="000871EE" w:rsidRPr="00677DC2">
        <w:rPr>
          <w:rFonts w:ascii="ＭＳ 明朝" w:eastAsia="ＭＳ 明朝" w:hAnsi="ＭＳ 明朝" w:cs="ＭＳ 明朝" w:hint="eastAsia"/>
          <w:kern w:val="0"/>
          <w:szCs w:val="21"/>
        </w:rPr>
        <w:t>6</w:t>
      </w:r>
      <w:r w:rsidR="008B4586" w:rsidRPr="00677DC2">
        <w:rPr>
          <w:rFonts w:ascii="ＭＳ 明朝" w:eastAsia="ＭＳ 明朝" w:hAnsi="ＭＳ 明朝" w:cs="ＭＳ 明朝" w:hint="eastAsia"/>
          <w:kern w:val="0"/>
          <w:szCs w:val="21"/>
        </w:rPr>
        <w:t>1</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FAX 08</w:t>
      </w:r>
      <w:r w:rsidR="000871EE" w:rsidRPr="00677DC2">
        <w:rPr>
          <w:rFonts w:ascii="ＭＳ 明朝" w:eastAsia="ＭＳ 明朝" w:hAnsi="ＭＳ 明朝" w:cs="ＭＳ 明朝" w:hint="eastAsia"/>
          <w:kern w:val="0"/>
          <w:szCs w:val="21"/>
        </w:rPr>
        <w:t>9</w:t>
      </w:r>
      <w:r w:rsidRPr="00677DC2">
        <w:rPr>
          <w:rFonts w:ascii="ＭＳ 明朝" w:eastAsia="ＭＳ 明朝" w:hAnsi="ＭＳ 明朝" w:cs="ＭＳ 明朝"/>
          <w:kern w:val="0"/>
          <w:szCs w:val="21"/>
        </w:rPr>
        <w:t>-</w:t>
      </w:r>
      <w:r w:rsidR="000871EE" w:rsidRPr="00677DC2">
        <w:rPr>
          <w:rFonts w:ascii="ＭＳ 明朝" w:eastAsia="ＭＳ 明朝" w:hAnsi="ＭＳ 明朝" w:cs="ＭＳ 明朝" w:hint="eastAsia"/>
          <w:kern w:val="0"/>
          <w:szCs w:val="21"/>
        </w:rPr>
        <w:t>927</w:t>
      </w:r>
      <w:r w:rsidRPr="00677DC2">
        <w:rPr>
          <w:rFonts w:ascii="ＭＳ 明朝" w:eastAsia="ＭＳ 明朝" w:hAnsi="ＭＳ 明朝" w:cs="ＭＳ 明朝"/>
          <w:kern w:val="0"/>
          <w:szCs w:val="21"/>
        </w:rPr>
        <w:t>-</w:t>
      </w:r>
      <w:r w:rsidR="000871EE" w:rsidRPr="00677DC2">
        <w:rPr>
          <w:rFonts w:ascii="ＭＳ 明朝" w:eastAsia="ＭＳ 明朝" w:hAnsi="ＭＳ 明朝" w:cs="ＭＳ 明朝" w:hint="eastAsia"/>
          <w:kern w:val="0"/>
          <w:szCs w:val="21"/>
        </w:rPr>
        <w:t>2964</w:t>
      </w:r>
    </w:p>
    <w:p w:rsidR="008B4586"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緊急の場合は、</w:t>
      </w:r>
      <w:r w:rsidRPr="00677DC2">
        <w:rPr>
          <w:rFonts w:ascii="ＭＳ 明朝" w:eastAsia="ＭＳ 明朝" w:hAnsi="ＭＳ 明朝" w:cs="ＭＳ 明朝"/>
          <w:kern w:val="0"/>
          <w:szCs w:val="21"/>
        </w:rPr>
        <w:t>FAX</w:t>
      </w:r>
      <w:r w:rsidRPr="00677DC2">
        <w:rPr>
          <w:rFonts w:ascii="ＭＳ 明朝" w:eastAsia="ＭＳ 明朝" w:hAnsi="ＭＳ 明朝" w:cs="ＭＳ 明朝" w:hint="eastAsia"/>
          <w:kern w:val="0"/>
          <w:szCs w:val="21"/>
        </w:rPr>
        <w:t>でも仮の申し込みを受け付けるが、必ず正式な参加申込書</w:t>
      </w:r>
    </w:p>
    <w:p w:rsidR="00EB3952" w:rsidRPr="00677DC2" w:rsidRDefault="008B4586"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を送付すること。また、</w:t>
      </w:r>
      <w:r w:rsidR="00EB3952" w:rsidRPr="00677DC2">
        <w:rPr>
          <w:rFonts w:ascii="ＭＳ 明朝" w:eastAsia="ＭＳ 明朝" w:hAnsi="ＭＳ 明朝" w:cs="ＭＳ 明朝"/>
          <w:kern w:val="0"/>
          <w:szCs w:val="21"/>
        </w:rPr>
        <w:t>FAX</w:t>
      </w:r>
      <w:r w:rsidR="00EB3952" w:rsidRPr="00677DC2">
        <w:rPr>
          <w:rFonts w:ascii="ＭＳ 明朝" w:eastAsia="ＭＳ 明朝" w:hAnsi="ＭＳ 明朝" w:cs="ＭＳ 明朝" w:hint="eastAsia"/>
          <w:kern w:val="0"/>
          <w:szCs w:val="21"/>
        </w:rPr>
        <w:t>で申し込んだ場合は、申込先に電話で確認すること。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３</w:t>
      </w:r>
      <w:r w:rsidRPr="00677DC2">
        <w:rPr>
          <w:rFonts w:ascii="ＭＳ 明朝" w:eastAsia="ＭＳ 明朝" w:hAnsi="ＭＳ 明朝" w:cs="ＭＳ 明朝"/>
          <w:kern w:val="0"/>
          <w:szCs w:val="21"/>
        </w:rPr>
        <w:t xml:space="preserve">) </w:t>
      </w:r>
      <w:r w:rsidR="00327A5F" w:rsidRPr="00677DC2">
        <w:rPr>
          <w:rFonts w:ascii="ＭＳ 明朝" w:eastAsia="ＭＳ 明朝" w:hAnsi="ＭＳ 明朝" w:cs="ＭＳ 明朝" w:hint="eastAsia"/>
          <w:kern w:val="0"/>
          <w:szCs w:val="21"/>
        </w:rPr>
        <w:t>申込期日　平成2</w:t>
      </w:r>
      <w:r w:rsidR="00034457" w:rsidRPr="00677DC2">
        <w:rPr>
          <w:rFonts w:ascii="ＭＳ 明朝" w:eastAsia="ＭＳ 明朝" w:hAnsi="ＭＳ 明朝" w:cs="ＭＳ 明朝" w:hint="eastAsia"/>
          <w:kern w:val="0"/>
          <w:szCs w:val="21"/>
        </w:rPr>
        <w:t>8</w:t>
      </w:r>
      <w:r w:rsidR="00220608" w:rsidRPr="00677DC2">
        <w:rPr>
          <w:rFonts w:ascii="ＭＳ 明朝" w:eastAsia="ＭＳ 明朝" w:hAnsi="ＭＳ 明朝" w:cs="ＭＳ 明朝" w:hint="eastAsia"/>
          <w:kern w:val="0"/>
          <w:szCs w:val="21"/>
        </w:rPr>
        <w:t>年６月1</w:t>
      </w:r>
      <w:r w:rsidR="000871EE" w:rsidRPr="00677DC2">
        <w:rPr>
          <w:rFonts w:ascii="ＭＳ 明朝" w:eastAsia="ＭＳ 明朝" w:hAnsi="ＭＳ 明朝" w:cs="ＭＳ 明朝" w:hint="eastAsia"/>
          <w:kern w:val="0"/>
          <w:szCs w:val="21"/>
        </w:rPr>
        <w:t>0</w:t>
      </w:r>
      <w:r w:rsidRPr="00677DC2">
        <w:rPr>
          <w:rFonts w:ascii="ＭＳ 明朝" w:eastAsia="ＭＳ 明朝" w:hAnsi="ＭＳ 明朝" w:cs="ＭＳ 明朝" w:hint="eastAsia"/>
          <w:kern w:val="0"/>
          <w:szCs w:val="21"/>
        </w:rPr>
        <w:t>日（金）正午必着のこと</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４</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参加申込後の棄権</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学校対抗の部の申込後の参加取り消しは、直ちに開催県専門部に報告し、理由書</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を校長より所属高体連会長宛に提出すること。なお、学校対抗・個人とも納入した</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参加料の払い戻しはしない。</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　</w:t>
      </w:r>
      <w:r w:rsidRPr="00677DC2">
        <w:rPr>
          <w:rFonts w:ascii="ＭＳ 明朝" w:eastAsia="ＭＳ 明朝" w:hAnsi="ＭＳ 明朝" w:cs="ＭＳ 明朝" w:hint="eastAsia"/>
          <w:kern w:val="0"/>
          <w:sz w:val="20"/>
          <w:szCs w:val="20"/>
        </w:rPr>
        <w:t>大会参加に際して提供される個人情報は、本大会活動に利用するものとし、これ以外</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 w:val="20"/>
          <w:szCs w:val="20"/>
        </w:rPr>
        <w:t xml:space="preserve">　　　　　　　　　</w:t>
      </w:r>
      <w:r w:rsidRPr="00677DC2">
        <w:rPr>
          <w:rFonts w:ascii="ＭＳ 明朝" w:eastAsia="ＭＳ 明朝" w:hAnsi="ＭＳ 明朝" w:cs="ＭＳ 明朝"/>
          <w:kern w:val="0"/>
          <w:sz w:val="20"/>
          <w:szCs w:val="20"/>
        </w:rPr>
        <w:t xml:space="preserve"> </w:t>
      </w:r>
      <w:r w:rsidRPr="00677DC2">
        <w:rPr>
          <w:rFonts w:ascii="ＭＳ 明朝" w:eastAsia="ＭＳ 明朝" w:hAnsi="ＭＳ 明朝" w:cs="ＭＳ 明朝" w:hint="eastAsia"/>
          <w:kern w:val="0"/>
          <w:sz w:val="20"/>
          <w:szCs w:val="20"/>
        </w:rPr>
        <w:t xml:space="preserve">の目的に利用することはありません。　</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ゴシック" w:eastAsia="ＭＳ 明朝" w:hAnsi="ＭＳ ゴシック" w:cs="ＭＳ ゴシック"/>
          <w:b/>
          <w:bCs/>
          <w:kern w:val="0"/>
          <w:szCs w:val="21"/>
        </w:rPr>
        <w:t>10</w:t>
      </w:r>
      <w:r w:rsidRPr="00677DC2">
        <w:rPr>
          <w:rFonts w:ascii="ＭＳ 明朝" w:eastAsia="ＭＳ ゴシック" w:hAnsi="Times New Roman" w:cs="ＭＳ ゴシック" w:hint="eastAsia"/>
          <w:b/>
          <w:bCs/>
          <w:kern w:val="0"/>
          <w:szCs w:val="21"/>
        </w:rPr>
        <w:t xml:space="preserve">　参</w:t>
      </w:r>
      <w:r w:rsidRPr="00677DC2">
        <w:rPr>
          <w:rFonts w:ascii="ＭＳ ゴシック" w:eastAsia="ＭＳ 明朝" w:hAnsi="ＭＳ ゴシック" w:cs="ＭＳ ゴシック"/>
          <w:b/>
          <w:bCs/>
          <w:kern w:val="0"/>
          <w:szCs w:val="21"/>
        </w:rPr>
        <w:t xml:space="preserve"> </w:t>
      </w:r>
      <w:r w:rsidRPr="00677DC2">
        <w:rPr>
          <w:rFonts w:ascii="ＭＳ 明朝" w:eastAsia="ＭＳ ゴシック" w:hAnsi="Times New Roman" w:cs="ＭＳ ゴシック" w:hint="eastAsia"/>
          <w:b/>
          <w:bCs/>
          <w:kern w:val="0"/>
          <w:szCs w:val="21"/>
        </w:rPr>
        <w:t>加</w:t>
      </w:r>
      <w:r w:rsidRPr="00677DC2">
        <w:rPr>
          <w:rFonts w:ascii="ＭＳ ゴシック" w:eastAsia="ＭＳ 明朝" w:hAnsi="ＭＳ ゴシック" w:cs="ＭＳ ゴシック"/>
          <w:b/>
          <w:bCs/>
          <w:kern w:val="0"/>
          <w:szCs w:val="21"/>
        </w:rPr>
        <w:t xml:space="preserve"> </w:t>
      </w:r>
      <w:r w:rsidRPr="00677DC2">
        <w:rPr>
          <w:rFonts w:ascii="ＭＳ 明朝" w:eastAsia="ＭＳ ゴシック" w:hAnsi="Times New Roman" w:cs="ＭＳ ゴシック" w:hint="eastAsia"/>
          <w:b/>
          <w:bCs/>
          <w:kern w:val="0"/>
          <w:szCs w:val="21"/>
        </w:rPr>
        <w:t>料</w:t>
      </w:r>
      <w:r w:rsidRPr="00677DC2">
        <w:rPr>
          <w:rFonts w:ascii="ＭＳ 明朝" w:eastAsia="ＭＳ 明朝" w:hAnsi="ＭＳ 明朝" w:cs="ＭＳ 明朝" w:hint="eastAsia"/>
          <w:b/>
          <w:bCs/>
          <w:kern w:val="0"/>
          <w:szCs w:val="21"/>
        </w:rPr>
        <w:t xml:space="preserve">　　</w:t>
      </w:r>
      <w:r w:rsidRPr="00677DC2">
        <w:rPr>
          <w:rFonts w:ascii="ＭＳ 明朝" w:eastAsia="ＭＳ 明朝" w:hAnsi="ＭＳ 明朝" w:cs="ＭＳ 明朝" w:hint="eastAsia"/>
          <w:kern w:val="0"/>
          <w:szCs w:val="21"/>
        </w:rPr>
        <w:t xml:space="preserve">学校対抗の部１チーム　</w:t>
      </w:r>
      <w:r w:rsidRPr="00677DC2">
        <w:rPr>
          <w:rFonts w:ascii="ＭＳ 明朝" w:eastAsia="ＭＳ 明朝" w:hAnsi="ＭＳ 明朝" w:cs="ＭＳ 明朝"/>
          <w:kern w:val="0"/>
          <w:szCs w:val="21"/>
        </w:rPr>
        <w:t xml:space="preserve">15,000 </w:t>
      </w:r>
      <w:r w:rsidRPr="00677DC2">
        <w:rPr>
          <w:rFonts w:ascii="ＭＳ 明朝" w:eastAsia="ＭＳ 明朝" w:hAnsi="ＭＳ 明朝" w:cs="ＭＳ 明朝" w:hint="eastAsia"/>
          <w:kern w:val="0"/>
          <w:szCs w:val="21"/>
        </w:rPr>
        <w:t xml:space="preserve">円　　個人の部１人　</w:t>
      </w:r>
      <w:r w:rsidRPr="00677DC2">
        <w:rPr>
          <w:rFonts w:ascii="ＭＳ 明朝" w:eastAsia="ＭＳ 明朝" w:hAnsi="ＭＳ 明朝" w:cs="ＭＳ 明朝"/>
          <w:kern w:val="0"/>
          <w:szCs w:val="21"/>
        </w:rPr>
        <w:t xml:space="preserve">1,600 </w:t>
      </w:r>
      <w:r w:rsidRPr="00677DC2">
        <w:rPr>
          <w:rFonts w:ascii="ＭＳ 明朝" w:eastAsia="ＭＳ 明朝" w:hAnsi="ＭＳ 明朝" w:cs="ＭＳ 明朝" w:hint="eastAsia"/>
          <w:kern w:val="0"/>
          <w:szCs w:val="21"/>
        </w:rPr>
        <w:t>円</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（各県専門部でとりまとめて納入してください。）</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ゴシック" w:eastAsia="ＭＳ 明朝" w:hAnsi="ＭＳ ゴシック" w:cs="ＭＳ ゴシック"/>
          <w:b/>
          <w:bCs/>
          <w:kern w:val="0"/>
          <w:szCs w:val="21"/>
        </w:rPr>
        <w:t>11</w:t>
      </w:r>
      <w:r w:rsidRPr="00677DC2">
        <w:rPr>
          <w:rFonts w:ascii="ＭＳ 明朝" w:eastAsia="ＭＳ ゴシック" w:hAnsi="Times New Roman" w:cs="ＭＳ ゴシック" w:hint="eastAsia"/>
          <w:b/>
          <w:bCs/>
          <w:kern w:val="0"/>
          <w:szCs w:val="21"/>
        </w:rPr>
        <w:t xml:space="preserve">　表　　彰</w:t>
      </w:r>
      <w:r w:rsidRPr="00677DC2">
        <w:rPr>
          <w:rFonts w:ascii="ＭＳ 明朝" w:eastAsia="ＭＳ 明朝" w:hAnsi="ＭＳ 明朝" w:cs="ＭＳ 明朝" w:hint="eastAsia"/>
          <w:b/>
          <w:bCs/>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３位までの入賞校並びに個人に表彰状を授与する。</w:t>
      </w:r>
    </w:p>
    <w:p w:rsidR="00327A5F"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優勝校には優勝旗・優勝杯、大会要項に示された編成数の表彰状・メダルを授</w:t>
      </w:r>
    </w:p>
    <w:p w:rsidR="00EB3952" w:rsidRPr="00677DC2" w:rsidRDefault="00327A5F"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与する。</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３</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優勝した個人には優勝杯・メダルを授与する。</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ゴシック" w:eastAsia="ＭＳ 明朝" w:hAnsi="ＭＳ ゴシック" w:cs="ＭＳ ゴシック"/>
          <w:b/>
          <w:bCs/>
          <w:kern w:val="0"/>
          <w:szCs w:val="21"/>
        </w:rPr>
        <w:t>12</w:t>
      </w:r>
      <w:r w:rsidRPr="00677DC2">
        <w:rPr>
          <w:rFonts w:ascii="ＭＳ 明朝" w:eastAsia="ＭＳ ゴシック" w:hAnsi="Times New Roman" w:cs="ＭＳ ゴシック" w:hint="eastAsia"/>
          <w:b/>
          <w:bCs/>
          <w:kern w:val="0"/>
          <w:szCs w:val="21"/>
        </w:rPr>
        <w:t xml:space="preserve">　宿　　泊</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１</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選手、監督及び大会役員の宿舎は、開催県の競技種目専門部が準備し配宿する。</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宿泊料は、１泊２食で７，８８４円（税込）とする。</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但し、弁当を申し込んだ場合は、弁当料金７００円（税込）を別途支払う。</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３</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宿泊申込　所定の用紙に必要事項を記入し、参加申込と同時に申し込むこと。</w:t>
      </w:r>
    </w:p>
    <w:p w:rsidR="00DC2F02" w:rsidRPr="00677DC2" w:rsidRDefault="00EB3952" w:rsidP="00DC2F02">
      <w:pPr>
        <w:overflowPunct w:val="0"/>
        <w:textAlignment w:val="baseline"/>
        <w:rPr>
          <w:rFonts w:ascii="ＭＳ 明朝" w:eastAsia="ＭＳ 明朝" w:hAnsi="ＭＳ 明朝" w:cs="ＭＳ 明朝"/>
          <w:kern w:val="0"/>
          <w:szCs w:val="21"/>
        </w:rPr>
      </w:pPr>
      <w:r w:rsidRPr="00677DC2">
        <w:rPr>
          <w:rFonts w:ascii="ＭＳ ゴシック" w:eastAsia="ＭＳ 明朝" w:hAnsi="ＭＳ ゴシック" w:cs="ＭＳ ゴシック"/>
          <w:b/>
          <w:bCs/>
          <w:kern w:val="0"/>
          <w:szCs w:val="21"/>
        </w:rPr>
        <w:t>13</w:t>
      </w:r>
      <w:r w:rsidRPr="00677DC2">
        <w:rPr>
          <w:rFonts w:ascii="ＭＳ 明朝" w:eastAsia="ＭＳ ゴシック" w:hAnsi="Times New Roman" w:cs="ＭＳ ゴシック" w:hint="eastAsia"/>
          <w:b/>
          <w:bCs/>
          <w:kern w:val="0"/>
          <w:szCs w:val="21"/>
        </w:rPr>
        <w:t xml:space="preserve">　諸</w:t>
      </w:r>
      <w:r w:rsidRPr="00677DC2">
        <w:rPr>
          <w:rFonts w:ascii="ＭＳ ゴシック" w:eastAsia="ＭＳ 明朝" w:hAnsi="ＭＳ ゴシック" w:cs="ＭＳ ゴシック"/>
          <w:b/>
          <w:bCs/>
          <w:kern w:val="0"/>
          <w:szCs w:val="21"/>
        </w:rPr>
        <w:t xml:space="preserve"> </w:t>
      </w:r>
      <w:r w:rsidRPr="00677DC2">
        <w:rPr>
          <w:rFonts w:ascii="ＭＳ 明朝" w:eastAsia="ＭＳ ゴシック" w:hAnsi="Times New Roman" w:cs="ＭＳ ゴシック" w:hint="eastAsia"/>
          <w:b/>
          <w:bCs/>
          <w:kern w:val="0"/>
          <w:szCs w:val="21"/>
        </w:rPr>
        <w:t>会</w:t>
      </w:r>
      <w:r w:rsidRPr="00677DC2">
        <w:rPr>
          <w:rFonts w:ascii="ＭＳ ゴシック" w:eastAsia="ＭＳ 明朝" w:hAnsi="ＭＳ ゴシック" w:cs="ＭＳ ゴシック"/>
          <w:b/>
          <w:bCs/>
          <w:kern w:val="0"/>
          <w:szCs w:val="21"/>
        </w:rPr>
        <w:t xml:space="preserve"> </w:t>
      </w:r>
      <w:r w:rsidRPr="00677DC2">
        <w:rPr>
          <w:rFonts w:ascii="ＭＳ 明朝" w:eastAsia="ＭＳ ゴシック" w:hAnsi="Times New Roman" w:cs="ＭＳ ゴシック" w:hint="eastAsia"/>
          <w:b/>
          <w:bCs/>
          <w:kern w:val="0"/>
          <w:szCs w:val="21"/>
        </w:rPr>
        <w:t>議</w:t>
      </w:r>
      <w:r w:rsidRPr="00677DC2">
        <w:rPr>
          <w:rFonts w:ascii="ＭＳ 明朝" w:eastAsia="ＭＳ 明朝" w:hAnsi="ＭＳ 明朝" w:cs="ＭＳ 明朝" w:hint="eastAsia"/>
          <w:kern w:val="0"/>
          <w:szCs w:val="21"/>
        </w:rPr>
        <w:t xml:space="preserve">　　監督会議は６月</w:t>
      </w:r>
      <w:r w:rsidR="00327A5F" w:rsidRPr="00677DC2">
        <w:rPr>
          <w:rFonts w:ascii="ＭＳ 明朝" w:eastAsia="ＭＳ 明朝" w:hAnsi="ＭＳ 明朝" w:cs="ＭＳ 明朝" w:hint="eastAsia"/>
          <w:kern w:val="0"/>
          <w:szCs w:val="21"/>
        </w:rPr>
        <w:t>1</w:t>
      </w:r>
      <w:r w:rsidR="000871EE" w:rsidRPr="00677DC2">
        <w:rPr>
          <w:rFonts w:ascii="ＭＳ 明朝" w:eastAsia="ＭＳ 明朝" w:hAnsi="ＭＳ 明朝" w:cs="ＭＳ 明朝" w:hint="eastAsia"/>
          <w:kern w:val="0"/>
          <w:szCs w:val="21"/>
        </w:rPr>
        <w:t>7</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金</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16:00</w:t>
      </w:r>
      <w:r w:rsidRPr="00677DC2">
        <w:rPr>
          <w:rFonts w:ascii="ＭＳ 明朝" w:eastAsia="ＭＳ 明朝" w:hAnsi="ＭＳ 明朝" w:cs="ＭＳ 明朝" w:hint="eastAsia"/>
          <w:kern w:val="0"/>
          <w:szCs w:val="21"/>
        </w:rPr>
        <w:t>～</w:t>
      </w:r>
    </w:p>
    <w:p w:rsidR="00327A5F" w:rsidRPr="00677DC2" w:rsidRDefault="00EB3952" w:rsidP="00DC2F02">
      <w:pPr>
        <w:overflowPunct w:val="0"/>
        <w:ind w:firstLineChars="950" w:firstLine="1995"/>
        <w:textAlignment w:val="baseline"/>
        <w:rPr>
          <w:rFonts w:ascii="ＭＳ 明朝" w:eastAsia="ＭＳ 明朝" w:hAnsi="ＭＳ 明朝" w:cs="ＭＳ 明朝"/>
          <w:kern w:val="0"/>
          <w:szCs w:val="21"/>
        </w:rPr>
      </w:pPr>
      <w:r w:rsidRPr="00677DC2">
        <w:rPr>
          <w:rFonts w:ascii="ＭＳ 明朝" w:eastAsia="ＭＳ 明朝" w:hAnsi="ＭＳ 明朝" w:cs="ＭＳ 明朝"/>
          <w:kern w:val="0"/>
          <w:szCs w:val="21"/>
        </w:rPr>
        <w:t xml:space="preserve"> </w:t>
      </w:r>
      <w:r w:rsidR="00DC2F02" w:rsidRPr="00677DC2">
        <w:rPr>
          <w:rFonts w:ascii="ＭＳ 明朝" w:eastAsia="ＭＳ 明朝" w:hAnsi="ＭＳ 明朝" w:cs="ＭＳ 明朝" w:hint="eastAsia"/>
          <w:kern w:val="0"/>
          <w:szCs w:val="21"/>
        </w:rPr>
        <w:t>松山市総合コミュニティーセンター体育館1F会議室</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ゴシック" w:eastAsia="ＭＳ 明朝" w:hAnsi="ＭＳ ゴシック" w:cs="ＭＳ ゴシック"/>
          <w:b/>
          <w:bCs/>
          <w:kern w:val="0"/>
          <w:szCs w:val="21"/>
        </w:rPr>
        <w:t>14</w:t>
      </w:r>
      <w:r w:rsidRPr="00677DC2">
        <w:rPr>
          <w:rFonts w:ascii="ＭＳ 明朝" w:eastAsia="ＭＳ ゴシック" w:hAnsi="Times New Roman" w:cs="ＭＳ ゴシック" w:hint="eastAsia"/>
          <w:b/>
          <w:bCs/>
          <w:kern w:val="0"/>
          <w:szCs w:val="21"/>
        </w:rPr>
        <w:t xml:space="preserve">　日　　程</w:t>
      </w:r>
      <w:r w:rsidRPr="00677DC2">
        <w:rPr>
          <w:rFonts w:ascii="ＭＳ 明朝" w:eastAsia="ＭＳ 明朝" w:hAnsi="ＭＳ 明朝" w:cs="ＭＳ 明朝" w:hint="eastAsia"/>
          <w:b/>
          <w:bCs/>
          <w:kern w:val="0"/>
          <w:szCs w:val="21"/>
        </w:rPr>
        <w:t xml:space="preserve">　　</w:t>
      </w:r>
      <w:r w:rsidRPr="00677DC2">
        <w:rPr>
          <w:rFonts w:ascii="ＭＳ 明朝" w:eastAsia="ＭＳ 明朝" w:hAnsi="ＭＳ 明朝" w:cs="ＭＳ 明朝" w:hint="eastAsia"/>
          <w:kern w:val="0"/>
          <w:szCs w:val="21"/>
        </w:rPr>
        <w:t>６月</w:t>
      </w:r>
      <w:r w:rsidR="00327A5F" w:rsidRPr="00677DC2">
        <w:rPr>
          <w:rFonts w:ascii="ＭＳ 明朝" w:eastAsia="ＭＳ 明朝" w:hAnsi="ＭＳ 明朝" w:cs="ＭＳ 明朝"/>
          <w:kern w:val="0"/>
          <w:szCs w:val="21"/>
        </w:rPr>
        <w:t>1</w:t>
      </w:r>
      <w:r w:rsidR="000871EE" w:rsidRPr="00677DC2">
        <w:rPr>
          <w:rFonts w:ascii="ＭＳ 明朝" w:eastAsia="ＭＳ 明朝" w:hAnsi="ＭＳ 明朝" w:cs="ＭＳ 明朝" w:hint="eastAsia"/>
          <w:kern w:val="0"/>
          <w:szCs w:val="21"/>
        </w:rPr>
        <w:t>7</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金</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17:00</w:t>
      </w:r>
      <w:r w:rsidRPr="00677DC2">
        <w:rPr>
          <w:rFonts w:ascii="ＭＳ 明朝" w:eastAsia="ＭＳ 明朝" w:hAnsi="ＭＳ 明朝" w:cs="ＭＳ 明朝" w:hint="eastAsia"/>
          <w:kern w:val="0"/>
          <w:szCs w:val="21"/>
        </w:rPr>
        <w:t xml:space="preserve">　開会式</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６月</w:t>
      </w:r>
      <w:r w:rsidR="000871EE" w:rsidRPr="00677DC2">
        <w:rPr>
          <w:rFonts w:ascii="ＭＳ 明朝" w:eastAsia="ＭＳ 明朝" w:hAnsi="ＭＳ 明朝" w:cs="ＭＳ 明朝" w:hint="eastAsia"/>
          <w:kern w:val="0"/>
          <w:szCs w:val="21"/>
        </w:rPr>
        <w:t>18</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土</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9:00</w:t>
      </w:r>
      <w:r w:rsidRPr="00677DC2">
        <w:rPr>
          <w:rFonts w:ascii="ＭＳ 明朝" w:eastAsia="ＭＳ 明朝" w:hAnsi="ＭＳ 明朝" w:cs="ＭＳ 明朝" w:hint="eastAsia"/>
          <w:kern w:val="0"/>
          <w:szCs w:val="21"/>
        </w:rPr>
        <w:t xml:space="preserve">　男女ダブルス１・２・３回戦まで</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00327A5F"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hint="eastAsia"/>
          <w:kern w:val="0"/>
          <w:szCs w:val="21"/>
        </w:rPr>
        <w:t>男女学校対抗予選リーグ及び決勝トーナメントまで</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６月</w:t>
      </w:r>
      <w:r w:rsidR="000871EE" w:rsidRPr="00677DC2">
        <w:rPr>
          <w:rFonts w:ascii="ＭＳ 明朝" w:eastAsia="ＭＳ 明朝" w:hAnsi="ＭＳ 明朝" w:cs="ＭＳ 明朝" w:hint="eastAsia"/>
          <w:kern w:val="0"/>
          <w:szCs w:val="21"/>
        </w:rPr>
        <w:t>19</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日</w:t>
      </w:r>
      <w:r w:rsidRPr="00677DC2">
        <w:rPr>
          <w:rFonts w:ascii="ＭＳ 明朝" w:eastAsia="ＭＳ 明朝" w:hAnsi="ＭＳ 明朝" w:cs="ＭＳ 明朝"/>
          <w:kern w:val="0"/>
          <w:szCs w:val="21"/>
        </w:rPr>
        <w:t>)</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9:00</w:t>
      </w:r>
      <w:r w:rsidRPr="00677DC2">
        <w:rPr>
          <w:rFonts w:ascii="ＭＳ 明朝" w:eastAsia="ＭＳ 明朝" w:hAnsi="ＭＳ 明朝" w:cs="ＭＳ 明朝" w:hint="eastAsia"/>
          <w:kern w:val="0"/>
          <w:szCs w:val="21"/>
        </w:rPr>
        <w:t xml:space="preserve">　男女ダブルス決勝まで</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w:t>
      </w:r>
      <w:r w:rsidR="00327A5F"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hint="eastAsia"/>
          <w:kern w:val="0"/>
          <w:szCs w:val="21"/>
        </w:rPr>
        <w:t>男女シングルス決勝まで</w:t>
      </w:r>
    </w:p>
    <w:p w:rsidR="00EB3952" w:rsidRPr="00677DC2" w:rsidRDefault="00EB3952" w:rsidP="00EB3952">
      <w:pPr>
        <w:overflowPunct w:val="0"/>
        <w:jc w:val="left"/>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00327A5F"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閉会式・表彰式</w:t>
      </w:r>
    </w:p>
    <w:p w:rsidR="00EB3952" w:rsidRPr="00677DC2" w:rsidRDefault="00EB3952" w:rsidP="00EB3952">
      <w:pPr>
        <w:overflowPunct w:val="0"/>
        <w:textAlignment w:val="baseline"/>
        <w:rPr>
          <w:rFonts w:ascii="ＭＳ 明朝" w:eastAsia="ＭＳ 明朝" w:hAnsi="Times New Roman" w:cs="Times New Roman"/>
          <w:kern w:val="0"/>
          <w:sz w:val="20"/>
          <w:szCs w:val="20"/>
        </w:rPr>
      </w:pPr>
      <w:r w:rsidRPr="00677DC2">
        <w:rPr>
          <w:rFonts w:ascii="ＭＳ ゴシック" w:eastAsia="ＭＳ 明朝" w:hAnsi="ＭＳ ゴシック" w:cs="ＭＳ ゴシック"/>
          <w:b/>
          <w:bCs/>
          <w:kern w:val="0"/>
          <w:szCs w:val="21"/>
        </w:rPr>
        <w:t>15</w:t>
      </w:r>
      <w:r w:rsidRPr="00677DC2">
        <w:rPr>
          <w:rFonts w:ascii="ＭＳ 明朝" w:eastAsia="ＭＳ ゴシック" w:hAnsi="Times New Roman" w:cs="ＭＳ ゴシック" w:hint="eastAsia"/>
          <w:b/>
          <w:bCs/>
          <w:kern w:val="0"/>
          <w:szCs w:val="21"/>
        </w:rPr>
        <w:t xml:space="preserve">　連絡事項</w:t>
      </w:r>
      <w:r w:rsidR="00327A5F" w:rsidRPr="00677DC2">
        <w:rPr>
          <w:rFonts w:ascii="ＭＳ 明朝" w:eastAsia="ＭＳ 明朝" w:hAnsi="ＭＳ 明朝" w:cs="ＭＳ 明朝" w:hint="eastAsia"/>
          <w:kern w:val="0"/>
          <w:szCs w:val="21"/>
        </w:rPr>
        <w:t xml:space="preserve">　 （１）</w:t>
      </w:r>
      <w:r w:rsidRPr="00677DC2">
        <w:rPr>
          <w:rFonts w:ascii="ＭＳ 明朝" w:eastAsia="ＭＳ 明朝" w:hAnsi="ＭＳ 明朝" w:cs="ＭＳ 明朝" w:hint="eastAsia"/>
          <w:kern w:val="0"/>
          <w:szCs w:val="21"/>
        </w:rPr>
        <w:t>組み合わせは主管者で作成する。大会までに各県専門委員長に通知する。</w:t>
      </w:r>
    </w:p>
    <w:p w:rsidR="00EB3952" w:rsidRPr="00677DC2" w:rsidRDefault="00EB3952" w:rsidP="00327A5F">
      <w:pPr>
        <w:overflowPunct w:val="0"/>
        <w:ind w:left="1680" w:hangingChars="800" w:hanging="1680"/>
        <w:textAlignment w:val="baseline"/>
        <w:rPr>
          <w:rFonts w:ascii="ＭＳ 明朝" w:eastAsia="ＭＳ 明朝" w:hAnsi="Times New Roman" w:cs="Times New Roman"/>
          <w:kern w:val="0"/>
          <w:sz w:val="20"/>
          <w:szCs w:val="20"/>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２</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競技中の負傷事故は主催者側で応急処置をするが、その後の責任は負わない。</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 xml:space="preserve"> (</w:t>
      </w:r>
      <w:r w:rsidR="00327A5F" w:rsidRPr="00677DC2">
        <w:rPr>
          <w:rFonts w:ascii="ＭＳ 明朝" w:eastAsia="ＭＳ 明朝" w:hAnsi="ＭＳ 明朝" w:cs="ＭＳ 明朝" w:hint="eastAsia"/>
          <w:kern w:val="0"/>
          <w:szCs w:val="21"/>
        </w:rPr>
        <w:t>３</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参加選手は健康保険証を持参すること。</w:t>
      </w:r>
    </w:p>
    <w:p w:rsidR="00327A5F" w:rsidRPr="00677DC2" w:rsidRDefault="00EB3952"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Pr="00677DC2">
        <w:rPr>
          <w:rFonts w:ascii="ＭＳ 明朝" w:eastAsia="ＭＳ 明朝" w:hAnsi="ＭＳ 明朝" w:cs="ＭＳ 明朝"/>
          <w:kern w:val="0"/>
          <w:szCs w:val="21"/>
        </w:rPr>
        <w:t>(</w:t>
      </w:r>
      <w:r w:rsidR="00327A5F" w:rsidRPr="00677DC2">
        <w:rPr>
          <w:rFonts w:ascii="ＭＳ 明朝" w:eastAsia="ＭＳ 明朝" w:hAnsi="ＭＳ 明朝" w:cs="ＭＳ 明朝" w:hint="eastAsia"/>
          <w:kern w:val="0"/>
          <w:szCs w:val="21"/>
        </w:rPr>
        <w:t>４</w:t>
      </w:r>
      <w:r w:rsidRPr="00677DC2">
        <w:rPr>
          <w:rFonts w:ascii="ＭＳ 明朝" w:eastAsia="ＭＳ 明朝" w:hAnsi="ＭＳ 明朝" w:cs="ＭＳ 明朝"/>
          <w:kern w:val="0"/>
          <w:szCs w:val="21"/>
        </w:rPr>
        <w:t xml:space="preserve">) </w:t>
      </w:r>
      <w:r w:rsidRPr="00677DC2">
        <w:rPr>
          <w:rFonts w:ascii="ＭＳ 明朝" w:eastAsia="ＭＳ 明朝" w:hAnsi="ＭＳ 明朝" w:cs="ＭＳ 明朝" w:hint="eastAsia"/>
          <w:kern w:val="0"/>
          <w:szCs w:val="21"/>
        </w:rPr>
        <w:t>審判は相互審判、敗者審判とする。なお、全種目とも準決勝以降は開催県の審</w:t>
      </w:r>
    </w:p>
    <w:p w:rsidR="00327A5F" w:rsidRPr="00677DC2" w:rsidRDefault="00327A5F" w:rsidP="00EB3952">
      <w:pPr>
        <w:overflowPunct w:val="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00EB3952" w:rsidRPr="00677DC2">
        <w:rPr>
          <w:rFonts w:ascii="ＭＳ 明朝" w:eastAsia="ＭＳ 明朝" w:hAnsi="ＭＳ 明朝" w:cs="ＭＳ 明朝" w:hint="eastAsia"/>
          <w:kern w:val="0"/>
          <w:szCs w:val="21"/>
        </w:rPr>
        <w:t>判員が担当する。学校対抗の部の参加校については、エントリー選手とは別に帯</w:t>
      </w:r>
    </w:p>
    <w:p w:rsidR="00EB3952" w:rsidRPr="00677DC2" w:rsidRDefault="00EB3952" w:rsidP="006C4435">
      <w:pPr>
        <w:overflowPunct w:val="0"/>
        <w:ind w:firstLineChars="1000" w:firstLine="210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同審判員２名の参加を認める。</w:t>
      </w:r>
    </w:p>
    <w:p w:rsidR="00304A6F" w:rsidRPr="00677DC2" w:rsidRDefault="00327A5F" w:rsidP="008D7E2B">
      <w:pPr>
        <w:overflowPunct w:val="0"/>
        <w:ind w:left="210" w:hangingChars="100" w:hanging="21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 xml:space="preserve">　</w:t>
      </w:r>
      <w:r w:rsidR="00DC425D" w:rsidRPr="00677DC2">
        <w:rPr>
          <w:rFonts w:ascii="ＭＳ 明朝" w:eastAsia="ＭＳ 明朝" w:hAnsi="ＭＳ 明朝" w:cs="ＭＳ 明朝" w:hint="eastAsia"/>
          <w:kern w:val="0"/>
          <w:szCs w:val="21"/>
        </w:rPr>
        <w:t xml:space="preserve">　　　　　　　</w:t>
      </w:r>
      <w:r w:rsidR="00DC425D" w:rsidRPr="00677DC2">
        <w:rPr>
          <w:rFonts w:ascii="ＭＳ 明朝" w:eastAsia="ＭＳ 明朝" w:hAnsi="ＭＳ 明朝" w:cs="ＭＳ 明朝"/>
          <w:kern w:val="0"/>
          <w:szCs w:val="21"/>
        </w:rPr>
        <w:t>(</w:t>
      </w:r>
      <w:r w:rsidR="00DC425D" w:rsidRPr="00677DC2">
        <w:rPr>
          <w:rFonts w:ascii="ＭＳ 明朝" w:eastAsia="ＭＳ 明朝" w:hAnsi="ＭＳ 明朝" w:cs="ＭＳ 明朝" w:hint="eastAsia"/>
          <w:kern w:val="0"/>
          <w:szCs w:val="21"/>
        </w:rPr>
        <w:t>５</w:t>
      </w:r>
      <w:r w:rsidR="00DC425D" w:rsidRPr="00677DC2">
        <w:rPr>
          <w:rFonts w:ascii="ＭＳ 明朝" w:eastAsia="ＭＳ 明朝" w:hAnsi="ＭＳ 明朝" w:cs="ＭＳ 明朝"/>
          <w:kern w:val="0"/>
          <w:szCs w:val="21"/>
        </w:rPr>
        <w:t>)</w:t>
      </w:r>
      <w:r w:rsidR="00304A6F" w:rsidRPr="00677DC2">
        <w:rPr>
          <w:rFonts w:ascii="ＭＳ 明朝" w:eastAsia="ＭＳ 明朝" w:hAnsi="ＭＳ 明朝" w:cs="ＭＳ 明朝" w:hint="eastAsia"/>
          <w:kern w:val="0"/>
          <w:szCs w:val="21"/>
        </w:rPr>
        <w:t xml:space="preserve"> 学校対抗監督、個人アドバイザーは役員証をつけること。今大会参加の選手が</w:t>
      </w:r>
    </w:p>
    <w:p w:rsidR="00304A6F" w:rsidRPr="00677DC2" w:rsidRDefault="00304A6F" w:rsidP="00304A6F">
      <w:pPr>
        <w:overflowPunct w:val="0"/>
        <w:ind w:left="210" w:firstLineChars="900" w:firstLine="189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アドバイザーに入る場合は、ゼッケンを着用すること。</w:t>
      </w:r>
    </w:p>
    <w:p w:rsidR="008D7E2B" w:rsidRPr="00677DC2" w:rsidRDefault="00304A6F" w:rsidP="00304A6F">
      <w:pPr>
        <w:overflowPunct w:val="0"/>
        <w:ind w:left="210" w:firstLineChars="700" w:firstLine="1470"/>
        <w:textAlignment w:val="baseline"/>
        <w:rPr>
          <w:rFonts w:ascii="ＭＳ 明朝" w:eastAsia="ＭＳ 明朝" w:hAnsi="ＭＳ 明朝" w:cs="ＭＳ 明朝"/>
          <w:kern w:val="0"/>
          <w:szCs w:val="21"/>
        </w:rPr>
      </w:pPr>
      <w:r w:rsidRPr="00677DC2">
        <w:rPr>
          <w:kern w:val="0"/>
        </w:rPr>
        <w:t>(</w:t>
      </w:r>
      <w:r w:rsidRPr="00677DC2">
        <w:rPr>
          <w:rFonts w:hint="eastAsia"/>
          <w:kern w:val="0"/>
        </w:rPr>
        <w:t>６</w:t>
      </w:r>
      <w:r w:rsidRPr="00677DC2">
        <w:rPr>
          <w:kern w:val="0"/>
        </w:rPr>
        <w:t>)</w:t>
      </w:r>
      <w:r w:rsidRPr="00677DC2">
        <w:rPr>
          <w:rFonts w:hint="eastAsia"/>
          <w:kern w:val="0"/>
        </w:rPr>
        <w:t xml:space="preserve"> </w:t>
      </w:r>
      <w:r w:rsidR="00DC425D" w:rsidRPr="00677DC2">
        <w:rPr>
          <w:rFonts w:ascii="ＭＳ 明朝" w:eastAsia="ＭＳ 明朝" w:hAnsi="ＭＳ 明朝" w:cs="ＭＳ 明朝" w:hint="eastAsia"/>
          <w:kern w:val="0"/>
          <w:szCs w:val="21"/>
        </w:rPr>
        <w:t xml:space="preserve"> 学校対抗予選グループの１試合目のオーダー提出は９:３０までとする。ただ</w:t>
      </w:r>
    </w:p>
    <w:p w:rsidR="008D7E2B" w:rsidRPr="00677DC2" w:rsidRDefault="00DC425D" w:rsidP="008D7E2B">
      <w:pPr>
        <w:overflowPunct w:val="0"/>
        <w:ind w:left="210" w:firstLineChars="900" w:firstLine="189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し、</w:t>
      </w:r>
      <w:r w:rsidR="008D7E2B" w:rsidRPr="00677DC2">
        <w:rPr>
          <w:rFonts w:ascii="ＭＳ 明朝" w:eastAsia="ＭＳ 明朝" w:hAnsi="ＭＳ 明朝" w:cs="ＭＳ 明朝" w:hint="eastAsia"/>
          <w:kern w:val="0"/>
          <w:szCs w:val="21"/>
        </w:rPr>
        <w:t>同一</w:t>
      </w:r>
      <w:r w:rsidRPr="00677DC2">
        <w:rPr>
          <w:rFonts w:ascii="ＭＳ 明朝" w:eastAsia="ＭＳ 明朝" w:hAnsi="ＭＳ 明朝" w:cs="ＭＳ 明朝" w:hint="eastAsia"/>
          <w:kern w:val="0"/>
          <w:szCs w:val="21"/>
        </w:rPr>
        <w:t>予選グループの学校に所属する選手がダブルスの試合をしている場合</w:t>
      </w:r>
    </w:p>
    <w:p w:rsidR="00E65D54" w:rsidRPr="00677DC2" w:rsidRDefault="00DC425D" w:rsidP="00DC425D">
      <w:pPr>
        <w:overflowPunct w:val="0"/>
        <w:ind w:left="210" w:firstLineChars="900" w:firstLine="1890"/>
        <w:textAlignment w:val="baseline"/>
        <w:rPr>
          <w:rFonts w:ascii="ＭＳ 明朝" w:eastAsia="ＭＳ 明朝" w:hAnsi="ＭＳ 明朝" w:cs="ＭＳ 明朝"/>
          <w:kern w:val="0"/>
          <w:szCs w:val="21"/>
        </w:rPr>
      </w:pPr>
      <w:r w:rsidRPr="00677DC2">
        <w:rPr>
          <w:rFonts w:ascii="ＭＳ 明朝" w:eastAsia="ＭＳ 明朝" w:hAnsi="ＭＳ 明朝" w:cs="ＭＳ 明朝" w:hint="eastAsia"/>
          <w:kern w:val="0"/>
          <w:szCs w:val="21"/>
        </w:rPr>
        <w:t>は、その試合が終了したのち速やかに提出する。</w:t>
      </w:r>
    </w:p>
    <w:p w:rsidR="00304A6F" w:rsidRPr="00677DC2" w:rsidRDefault="0009453E" w:rsidP="00304A6F">
      <w:pPr>
        <w:rPr>
          <w:rFonts w:asciiTheme="minorEastAsia" w:hAnsiTheme="minorEastAsia"/>
          <w:szCs w:val="21"/>
        </w:rPr>
      </w:pPr>
      <w:r w:rsidRPr="00677DC2">
        <w:rPr>
          <w:rFonts w:hint="eastAsia"/>
          <w:kern w:val="0"/>
        </w:rPr>
        <w:t xml:space="preserve">　　　　　　　　</w:t>
      </w:r>
      <w:r w:rsidRPr="00677DC2">
        <w:rPr>
          <w:kern w:val="0"/>
        </w:rPr>
        <w:t>(</w:t>
      </w:r>
      <w:r w:rsidR="00304A6F" w:rsidRPr="00677DC2">
        <w:rPr>
          <w:rFonts w:hint="eastAsia"/>
          <w:kern w:val="0"/>
        </w:rPr>
        <w:t>７</w:t>
      </w:r>
      <w:r w:rsidRPr="00677DC2">
        <w:rPr>
          <w:kern w:val="0"/>
        </w:rPr>
        <w:t>)</w:t>
      </w:r>
      <w:r w:rsidR="00304A6F" w:rsidRPr="00677DC2">
        <w:rPr>
          <w:rFonts w:hint="eastAsia"/>
          <w:kern w:val="0"/>
        </w:rPr>
        <w:t xml:space="preserve"> </w:t>
      </w:r>
      <w:r w:rsidR="00304A6F" w:rsidRPr="00677DC2">
        <w:rPr>
          <w:rFonts w:hint="eastAsia"/>
          <w:kern w:val="0"/>
        </w:rPr>
        <w:t>会場は、</w:t>
      </w:r>
      <w:r w:rsidR="00DC2F02" w:rsidRPr="00677DC2">
        <w:rPr>
          <w:rFonts w:asciiTheme="minorEastAsia" w:hAnsiTheme="minorEastAsia" w:hint="eastAsia"/>
          <w:szCs w:val="21"/>
        </w:rPr>
        <w:t>JR松山駅から伊予鉄バス（久米駅前行）約２分</w:t>
      </w:r>
    </w:p>
    <w:p w:rsidR="0009453E" w:rsidRPr="00677DC2" w:rsidRDefault="00DC2F02" w:rsidP="00304A6F">
      <w:pPr>
        <w:ind w:firstLineChars="1000" w:firstLine="2100"/>
        <w:rPr>
          <w:rFonts w:asciiTheme="minorEastAsia" w:hAnsiTheme="minorEastAsia"/>
          <w:szCs w:val="21"/>
        </w:rPr>
      </w:pPr>
      <w:r w:rsidRPr="00677DC2">
        <w:rPr>
          <w:rFonts w:asciiTheme="minorEastAsia" w:hAnsiTheme="minorEastAsia" w:hint="eastAsia"/>
          <w:szCs w:val="21"/>
        </w:rPr>
        <w:t>松山コミュニティセンター前で下車</w:t>
      </w:r>
    </w:p>
    <w:sectPr w:rsidR="0009453E" w:rsidRPr="00677DC2" w:rsidSect="00974207">
      <w:pgSz w:w="11906" w:h="16838"/>
      <w:pgMar w:top="1134" w:right="1134" w:bottom="1134" w:left="1134" w:header="851" w:footer="992" w:gutter="0"/>
      <w:cols w:space="425"/>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1A8" w:rsidRDefault="005F31A8" w:rsidP="000871EE">
      <w:r>
        <w:separator/>
      </w:r>
    </w:p>
  </w:endnote>
  <w:endnote w:type="continuationSeparator" w:id="0">
    <w:p w:rsidR="005F31A8" w:rsidRDefault="005F31A8" w:rsidP="000871E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1A8" w:rsidRDefault="005F31A8" w:rsidP="000871EE">
      <w:r>
        <w:separator/>
      </w:r>
    </w:p>
  </w:footnote>
  <w:footnote w:type="continuationSeparator" w:id="0">
    <w:p w:rsidR="005F31A8" w:rsidRDefault="005F31A8" w:rsidP="000871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83"/>
  <w:displayHorizontalDrawingGridEvery w:val="0"/>
  <w:characterSpacingControl w:val="compressPunctuation"/>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952"/>
    <w:rsid w:val="00034457"/>
    <w:rsid w:val="000871EE"/>
    <w:rsid w:val="0009453E"/>
    <w:rsid w:val="00202683"/>
    <w:rsid w:val="00220608"/>
    <w:rsid w:val="00304A6F"/>
    <w:rsid w:val="00306A19"/>
    <w:rsid w:val="00327A5F"/>
    <w:rsid w:val="003375CB"/>
    <w:rsid w:val="003946D2"/>
    <w:rsid w:val="00452864"/>
    <w:rsid w:val="005F31A8"/>
    <w:rsid w:val="006312FF"/>
    <w:rsid w:val="00656107"/>
    <w:rsid w:val="00677DC2"/>
    <w:rsid w:val="006C4435"/>
    <w:rsid w:val="00762535"/>
    <w:rsid w:val="007771A0"/>
    <w:rsid w:val="00777665"/>
    <w:rsid w:val="007A5890"/>
    <w:rsid w:val="008B4586"/>
    <w:rsid w:val="008D7E2B"/>
    <w:rsid w:val="00974207"/>
    <w:rsid w:val="00B12B43"/>
    <w:rsid w:val="00B71D22"/>
    <w:rsid w:val="00C37A2F"/>
    <w:rsid w:val="00C60BFC"/>
    <w:rsid w:val="00CA6821"/>
    <w:rsid w:val="00CE0C46"/>
    <w:rsid w:val="00DC2F02"/>
    <w:rsid w:val="00DC425D"/>
    <w:rsid w:val="00E222F0"/>
    <w:rsid w:val="00E65D54"/>
    <w:rsid w:val="00EB39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B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6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871EE"/>
    <w:pPr>
      <w:tabs>
        <w:tab w:val="center" w:pos="4252"/>
        <w:tab w:val="right" w:pos="8504"/>
      </w:tabs>
      <w:snapToGrid w:val="0"/>
    </w:pPr>
  </w:style>
  <w:style w:type="character" w:customStyle="1" w:styleId="a5">
    <w:name w:val="ヘッダー (文字)"/>
    <w:basedOn w:val="a0"/>
    <w:link w:val="a4"/>
    <w:uiPriority w:val="99"/>
    <w:semiHidden/>
    <w:rsid w:val="000871EE"/>
  </w:style>
  <w:style w:type="paragraph" w:styleId="a6">
    <w:name w:val="footer"/>
    <w:basedOn w:val="a"/>
    <w:link w:val="a7"/>
    <w:uiPriority w:val="99"/>
    <w:semiHidden/>
    <w:unhideWhenUsed/>
    <w:rsid w:val="000871EE"/>
    <w:pPr>
      <w:tabs>
        <w:tab w:val="center" w:pos="4252"/>
        <w:tab w:val="right" w:pos="8504"/>
      </w:tabs>
      <w:snapToGrid w:val="0"/>
    </w:pPr>
  </w:style>
  <w:style w:type="character" w:customStyle="1" w:styleId="a7">
    <w:name w:val="フッター (文字)"/>
    <w:basedOn w:val="a0"/>
    <w:link w:val="a6"/>
    <w:uiPriority w:val="99"/>
    <w:semiHidden/>
    <w:rsid w:val="00087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871EE"/>
    <w:pPr>
      <w:tabs>
        <w:tab w:val="center" w:pos="4252"/>
        <w:tab w:val="right" w:pos="8504"/>
      </w:tabs>
      <w:snapToGrid w:val="0"/>
    </w:pPr>
  </w:style>
  <w:style w:type="character" w:customStyle="1" w:styleId="a5">
    <w:name w:val="ヘッダー (文字)"/>
    <w:basedOn w:val="a0"/>
    <w:link w:val="a4"/>
    <w:uiPriority w:val="99"/>
    <w:semiHidden/>
    <w:rsid w:val="000871EE"/>
  </w:style>
  <w:style w:type="paragraph" w:styleId="a6">
    <w:name w:val="footer"/>
    <w:basedOn w:val="a"/>
    <w:link w:val="a7"/>
    <w:uiPriority w:val="99"/>
    <w:semiHidden/>
    <w:unhideWhenUsed/>
    <w:rsid w:val="000871EE"/>
    <w:pPr>
      <w:tabs>
        <w:tab w:val="center" w:pos="4252"/>
        <w:tab w:val="right" w:pos="8504"/>
      </w:tabs>
      <w:snapToGrid w:val="0"/>
    </w:pPr>
  </w:style>
  <w:style w:type="character" w:customStyle="1" w:styleId="a7">
    <w:name w:val="フッター (文字)"/>
    <w:basedOn w:val="a0"/>
    <w:link w:val="a6"/>
    <w:uiPriority w:val="99"/>
    <w:semiHidden/>
    <w:rsid w:val="000871E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c:creator>
  <cp:lastModifiedBy>香川県高体連</cp:lastModifiedBy>
  <cp:revision>3</cp:revision>
  <dcterms:created xsi:type="dcterms:W3CDTF">2016-02-12T07:21:00Z</dcterms:created>
  <dcterms:modified xsi:type="dcterms:W3CDTF">2016-04-19T10:35:00Z</dcterms:modified>
</cp:coreProperties>
</file>