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17" w:rsidRDefault="00AF5A1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>
        <w:rPr>
          <w:rFonts w:asciiTheme="majorEastAsia" w:eastAsiaTheme="majorEastAsia" w:hAnsiTheme="majorEastAsia"/>
          <w:sz w:val="36"/>
          <w:szCs w:val="36"/>
        </w:rPr>
        <w:t>２年度　香川県高等学校</w:t>
      </w:r>
      <w:r w:rsidR="00C26184">
        <w:rPr>
          <w:rFonts w:asciiTheme="majorEastAsia" w:eastAsiaTheme="majorEastAsia" w:hAnsiTheme="majorEastAsia" w:hint="eastAsia"/>
          <w:sz w:val="36"/>
          <w:szCs w:val="36"/>
        </w:rPr>
        <w:t>新人</w:t>
      </w:r>
      <w:r>
        <w:rPr>
          <w:rFonts w:asciiTheme="majorEastAsia" w:eastAsiaTheme="majorEastAsia" w:hAnsiTheme="majorEastAsia" w:hint="eastAsia"/>
          <w:sz w:val="36"/>
          <w:szCs w:val="36"/>
        </w:rPr>
        <w:t>自転車競技大会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31" w:rsidRDefault="008B6C31" w:rsidP="00C26184">
      <w:r>
        <w:separator/>
      </w:r>
    </w:p>
  </w:endnote>
  <w:endnote w:type="continuationSeparator" w:id="0">
    <w:p w:rsidR="008B6C31" w:rsidRDefault="008B6C31" w:rsidP="00C2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31" w:rsidRDefault="008B6C31" w:rsidP="00C26184">
      <w:r>
        <w:separator/>
      </w:r>
    </w:p>
  </w:footnote>
  <w:footnote w:type="continuationSeparator" w:id="0">
    <w:p w:rsidR="008B6C31" w:rsidRDefault="008B6C31" w:rsidP="00C2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7D377F"/>
    <w:rsid w:val="008B6C31"/>
    <w:rsid w:val="00AF5A17"/>
    <w:rsid w:val="00B10F4A"/>
    <w:rsid w:val="00C2618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4"/>
  </w:style>
  <w:style w:type="paragraph" w:styleId="a5">
    <w:name w:val="footer"/>
    <w:basedOn w:val="a"/>
    <w:link w:val="a6"/>
    <w:uiPriority w:val="99"/>
    <w:unhideWhenUsed/>
    <w:rsid w:val="00C26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K14-0454</cp:lastModifiedBy>
  <cp:revision>2</cp:revision>
  <dcterms:created xsi:type="dcterms:W3CDTF">2020-07-26T03:45:00Z</dcterms:created>
  <dcterms:modified xsi:type="dcterms:W3CDTF">2020-07-26T03:45:00Z</dcterms:modified>
</cp:coreProperties>
</file>